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85221F" w14:textId="68DB80FB" w:rsidR="00CA3581" w:rsidRPr="00DC55C1" w:rsidRDefault="00CA3581" w:rsidP="00CA3581">
      <w:pPr>
        <w:pStyle w:val="LGAItemNoHeading"/>
        <w:spacing w:before="240"/>
        <w:rPr>
          <w:rFonts w:ascii="Arial" w:hAnsi="Arial" w:cs="Arial"/>
          <w:sz w:val="28"/>
          <w:szCs w:val="28"/>
        </w:rPr>
      </w:pPr>
      <w:r w:rsidRPr="00DC55C1">
        <w:rPr>
          <w:rFonts w:ascii="Arial" w:hAnsi="Arial" w:cs="Arial"/>
          <w:sz w:val="28"/>
          <w:szCs w:val="28"/>
        </w:rPr>
        <w:t>Chi</w:t>
      </w:r>
      <w:r w:rsidR="004A1383">
        <w:rPr>
          <w:rFonts w:ascii="Arial" w:hAnsi="Arial" w:cs="Arial"/>
          <w:sz w:val="28"/>
          <w:szCs w:val="28"/>
        </w:rPr>
        <w:t xml:space="preserve">ef Executive’s Report – </w:t>
      </w:r>
      <w:r w:rsidR="003A72E3">
        <w:rPr>
          <w:rFonts w:ascii="Arial" w:hAnsi="Arial" w:cs="Arial"/>
          <w:sz w:val="28"/>
          <w:szCs w:val="28"/>
        </w:rPr>
        <w:t>July</w:t>
      </w:r>
      <w:r w:rsidR="00A820C6">
        <w:rPr>
          <w:rFonts w:ascii="Arial" w:hAnsi="Arial" w:cs="Arial"/>
          <w:sz w:val="28"/>
          <w:szCs w:val="28"/>
        </w:rPr>
        <w:t xml:space="preserve"> 2018</w:t>
      </w:r>
    </w:p>
    <w:p w14:paraId="3E7AE7DD" w14:textId="77777777" w:rsidR="00CA3581" w:rsidRPr="00DC55C1" w:rsidRDefault="00CA3581" w:rsidP="00CA3581">
      <w:pPr>
        <w:pStyle w:val="MainText"/>
        <w:spacing w:line="240" w:lineRule="auto"/>
        <w:rPr>
          <w:rFonts w:cs="Arial"/>
          <w:b/>
          <w:szCs w:val="22"/>
        </w:rPr>
      </w:pPr>
    </w:p>
    <w:p w14:paraId="0C1DD2A5" w14:textId="77777777" w:rsidR="00CA3581" w:rsidRPr="00DC55C1" w:rsidRDefault="00CA3581" w:rsidP="00CA3581">
      <w:pPr>
        <w:pStyle w:val="MainText"/>
        <w:spacing w:line="240" w:lineRule="auto"/>
        <w:rPr>
          <w:rFonts w:cs="Arial"/>
          <w:b/>
          <w:szCs w:val="22"/>
        </w:rPr>
      </w:pPr>
      <w:r w:rsidRPr="00DC55C1">
        <w:rPr>
          <w:rFonts w:cs="Arial"/>
          <w:b/>
          <w:szCs w:val="22"/>
        </w:rPr>
        <w:t>Purpose</w:t>
      </w:r>
    </w:p>
    <w:p w14:paraId="6F26B0BF" w14:textId="77777777" w:rsidR="00CA3581" w:rsidRPr="00DC55C1" w:rsidRDefault="00CA3581" w:rsidP="00CA3581">
      <w:pPr>
        <w:pStyle w:val="MainText"/>
        <w:spacing w:line="240" w:lineRule="auto"/>
        <w:rPr>
          <w:rFonts w:cs="Arial"/>
          <w:b/>
          <w:szCs w:val="22"/>
        </w:rPr>
      </w:pPr>
    </w:p>
    <w:p w14:paraId="3A57810E" w14:textId="77777777" w:rsidR="00CA3581" w:rsidRPr="00DC55C1" w:rsidRDefault="00CA3581" w:rsidP="00CA3581">
      <w:pPr>
        <w:pStyle w:val="MainText"/>
        <w:spacing w:line="240" w:lineRule="auto"/>
        <w:rPr>
          <w:rFonts w:cs="Arial"/>
          <w:b/>
          <w:szCs w:val="22"/>
        </w:rPr>
      </w:pPr>
      <w:r w:rsidRPr="00DC55C1">
        <w:rPr>
          <w:rFonts w:cs="Arial"/>
          <w:szCs w:val="22"/>
        </w:rPr>
        <w:t>For discussion and direction</w:t>
      </w:r>
      <w:r>
        <w:rPr>
          <w:rFonts w:cs="Arial"/>
          <w:szCs w:val="22"/>
        </w:rPr>
        <w:t>.</w:t>
      </w:r>
    </w:p>
    <w:p w14:paraId="49FEBEB1" w14:textId="77777777" w:rsidR="00CA3581" w:rsidRPr="00DC55C1" w:rsidRDefault="00CA3581" w:rsidP="00CA3581">
      <w:pPr>
        <w:pStyle w:val="MainText"/>
        <w:spacing w:line="240" w:lineRule="auto"/>
        <w:rPr>
          <w:rFonts w:cs="Arial"/>
          <w:b/>
          <w:szCs w:val="22"/>
        </w:rPr>
      </w:pPr>
    </w:p>
    <w:p w14:paraId="4CE66684" w14:textId="77777777" w:rsidR="00CA3581" w:rsidRPr="00DC55C1" w:rsidRDefault="00CA3581" w:rsidP="00CA3581">
      <w:pPr>
        <w:pStyle w:val="MainText"/>
        <w:spacing w:line="240" w:lineRule="auto"/>
        <w:rPr>
          <w:rFonts w:cs="Arial"/>
          <w:szCs w:val="22"/>
        </w:rPr>
      </w:pPr>
      <w:r w:rsidRPr="00DC55C1">
        <w:rPr>
          <w:rFonts w:cs="Arial"/>
          <w:b/>
          <w:szCs w:val="22"/>
        </w:rPr>
        <w:t>Summary</w:t>
      </w:r>
    </w:p>
    <w:p w14:paraId="3DF7A41B" w14:textId="77777777" w:rsidR="00CA3581" w:rsidRPr="00DC55C1" w:rsidRDefault="00CA3581" w:rsidP="00CA3581">
      <w:pPr>
        <w:pStyle w:val="MainText"/>
        <w:spacing w:line="240" w:lineRule="auto"/>
        <w:rPr>
          <w:rFonts w:cs="Arial"/>
          <w:szCs w:val="22"/>
        </w:rPr>
      </w:pPr>
    </w:p>
    <w:p w14:paraId="605F6497" w14:textId="184554A3" w:rsidR="00CA3581" w:rsidRPr="00DC55C1" w:rsidRDefault="00CA3581" w:rsidP="00CA3581">
      <w:pPr>
        <w:pStyle w:val="MainText"/>
        <w:spacing w:line="240" w:lineRule="auto"/>
        <w:rPr>
          <w:rFonts w:cs="Arial"/>
          <w:szCs w:val="22"/>
        </w:rPr>
      </w:pPr>
      <w:r w:rsidRPr="00DC55C1">
        <w:rPr>
          <w:rFonts w:cs="Arial"/>
          <w:szCs w:val="22"/>
        </w:rPr>
        <w:t>The LGA business plan for 201</w:t>
      </w:r>
      <w:r w:rsidR="00863B53">
        <w:rPr>
          <w:rFonts w:cs="Arial"/>
          <w:szCs w:val="22"/>
        </w:rPr>
        <w:t>8</w:t>
      </w:r>
      <w:r w:rsidR="006B06D2">
        <w:rPr>
          <w:rFonts w:cs="Arial"/>
          <w:szCs w:val="22"/>
        </w:rPr>
        <w:t>/</w:t>
      </w:r>
      <w:r w:rsidRPr="00DC55C1">
        <w:rPr>
          <w:rFonts w:cs="Arial"/>
          <w:szCs w:val="22"/>
        </w:rPr>
        <w:t>1</w:t>
      </w:r>
      <w:r w:rsidR="00863B53">
        <w:rPr>
          <w:rFonts w:cs="Arial"/>
          <w:szCs w:val="22"/>
        </w:rPr>
        <w:t>9</w:t>
      </w:r>
      <w:r w:rsidRPr="00DC55C1">
        <w:rPr>
          <w:rFonts w:cs="Arial"/>
          <w:szCs w:val="22"/>
        </w:rPr>
        <w:t xml:space="preserve"> centres on</w:t>
      </w:r>
      <w:r w:rsidR="004A363F">
        <w:rPr>
          <w:rFonts w:cs="Arial"/>
          <w:szCs w:val="22"/>
        </w:rPr>
        <w:t xml:space="preserve"> six</w:t>
      </w:r>
      <w:r w:rsidRPr="00DC55C1">
        <w:rPr>
          <w:rFonts w:cs="Arial"/>
          <w:szCs w:val="22"/>
        </w:rPr>
        <w:t xml:space="preserve"> </w:t>
      </w:r>
      <w:r w:rsidR="00DB2FBF">
        <w:rPr>
          <w:rFonts w:cs="Arial"/>
          <w:szCs w:val="22"/>
        </w:rPr>
        <w:t xml:space="preserve">external </w:t>
      </w:r>
      <w:r w:rsidRPr="00DC55C1">
        <w:rPr>
          <w:rFonts w:cs="Arial"/>
          <w:szCs w:val="22"/>
        </w:rPr>
        <w:t xml:space="preserve">priorities: </w:t>
      </w:r>
    </w:p>
    <w:p w14:paraId="46A2EB51" w14:textId="77777777" w:rsidR="00CA3581" w:rsidRPr="00DC55C1" w:rsidRDefault="00CA3581" w:rsidP="00CA3581">
      <w:pPr>
        <w:pStyle w:val="MainText"/>
        <w:spacing w:line="240" w:lineRule="auto"/>
        <w:rPr>
          <w:rFonts w:cs="Arial"/>
          <w:szCs w:val="22"/>
        </w:rPr>
      </w:pPr>
    </w:p>
    <w:p w14:paraId="732A62EE" w14:textId="6EA0BD4A" w:rsidR="00925AF1" w:rsidRPr="00E57266" w:rsidRDefault="00925AF1" w:rsidP="00CA3581">
      <w:pPr>
        <w:pStyle w:val="MainText"/>
        <w:numPr>
          <w:ilvl w:val="0"/>
          <w:numId w:val="1"/>
        </w:numPr>
        <w:spacing w:line="240" w:lineRule="auto"/>
        <w:rPr>
          <w:rFonts w:cs="Arial"/>
          <w:szCs w:val="22"/>
        </w:rPr>
      </w:pPr>
      <w:r w:rsidRPr="00E57266">
        <w:rPr>
          <w:rFonts w:cs="Arial"/>
          <w:szCs w:val="22"/>
        </w:rPr>
        <w:t>Britain’s exit from the EU</w:t>
      </w:r>
      <w:r w:rsidR="00E57266">
        <w:rPr>
          <w:rFonts w:cs="Arial"/>
          <w:szCs w:val="22"/>
        </w:rPr>
        <w:t xml:space="preserve">; </w:t>
      </w:r>
    </w:p>
    <w:p w14:paraId="3C2242DE" w14:textId="01057F03" w:rsidR="00CA3581" w:rsidRPr="00E57266" w:rsidRDefault="00E129BF" w:rsidP="00CA3581">
      <w:pPr>
        <w:pStyle w:val="MainText"/>
        <w:numPr>
          <w:ilvl w:val="0"/>
          <w:numId w:val="1"/>
        </w:numPr>
        <w:spacing w:line="240" w:lineRule="auto"/>
        <w:rPr>
          <w:rFonts w:cs="Arial"/>
          <w:szCs w:val="22"/>
        </w:rPr>
      </w:pPr>
      <w:r>
        <w:rPr>
          <w:rFonts w:cs="Arial"/>
          <w:szCs w:val="22"/>
        </w:rPr>
        <w:t>Devolution and f</w:t>
      </w:r>
      <w:r w:rsidR="00925AF1" w:rsidRPr="00E57266">
        <w:rPr>
          <w:rFonts w:cs="Arial"/>
          <w:szCs w:val="22"/>
        </w:rPr>
        <w:t>unding for local government</w:t>
      </w:r>
      <w:r w:rsidR="00E57266">
        <w:rPr>
          <w:rFonts w:cs="Arial"/>
          <w:szCs w:val="22"/>
        </w:rPr>
        <w:t xml:space="preserve">; </w:t>
      </w:r>
    </w:p>
    <w:p w14:paraId="096C029D" w14:textId="0D884551" w:rsidR="00925AF1" w:rsidRPr="00E57266" w:rsidRDefault="00925AF1" w:rsidP="00925AF1">
      <w:pPr>
        <w:pStyle w:val="MainText"/>
        <w:numPr>
          <w:ilvl w:val="0"/>
          <w:numId w:val="1"/>
        </w:numPr>
        <w:spacing w:line="240" w:lineRule="auto"/>
        <w:rPr>
          <w:rFonts w:cs="Arial"/>
          <w:szCs w:val="22"/>
        </w:rPr>
      </w:pPr>
      <w:r w:rsidRPr="00E57266">
        <w:rPr>
          <w:rFonts w:cs="Arial"/>
          <w:szCs w:val="22"/>
        </w:rPr>
        <w:t>Inclusive growth, jobs and housing</w:t>
      </w:r>
      <w:r w:rsidR="00E57266">
        <w:rPr>
          <w:rFonts w:cs="Arial"/>
          <w:szCs w:val="22"/>
        </w:rPr>
        <w:t xml:space="preserve">; </w:t>
      </w:r>
    </w:p>
    <w:p w14:paraId="0FACEAD9" w14:textId="5924B7DF" w:rsidR="00925AF1" w:rsidRPr="00E57266" w:rsidRDefault="00925AF1" w:rsidP="00925AF1">
      <w:pPr>
        <w:pStyle w:val="MainText"/>
        <w:numPr>
          <w:ilvl w:val="0"/>
          <w:numId w:val="1"/>
        </w:numPr>
        <w:spacing w:line="240" w:lineRule="auto"/>
        <w:rPr>
          <w:rFonts w:cs="Arial"/>
          <w:szCs w:val="22"/>
        </w:rPr>
      </w:pPr>
      <w:r w:rsidRPr="00E57266">
        <w:rPr>
          <w:rFonts w:cs="Arial"/>
          <w:szCs w:val="22"/>
        </w:rPr>
        <w:t>Children, education and schools</w:t>
      </w:r>
      <w:r w:rsidR="00E57266">
        <w:rPr>
          <w:rFonts w:cs="Arial"/>
          <w:szCs w:val="22"/>
        </w:rPr>
        <w:t xml:space="preserve">; </w:t>
      </w:r>
    </w:p>
    <w:p w14:paraId="4066E2D6" w14:textId="724C0592" w:rsidR="00CA3581" w:rsidRPr="004A363F" w:rsidRDefault="00E129BF" w:rsidP="004A363F">
      <w:pPr>
        <w:pStyle w:val="MainText"/>
        <w:numPr>
          <w:ilvl w:val="0"/>
          <w:numId w:val="1"/>
        </w:numPr>
        <w:spacing w:line="240" w:lineRule="auto"/>
        <w:rPr>
          <w:rFonts w:cs="Arial"/>
          <w:szCs w:val="22"/>
        </w:rPr>
      </w:pPr>
      <w:r>
        <w:rPr>
          <w:rFonts w:cs="Arial"/>
          <w:szCs w:val="22"/>
        </w:rPr>
        <w:t xml:space="preserve">Adult social care and health; </w:t>
      </w:r>
      <w:r w:rsidR="00E57266" w:rsidRPr="004A363F">
        <w:rPr>
          <w:rFonts w:cs="Arial"/>
          <w:szCs w:val="22"/>
        </w:rPr>
        <w:t>and</w:t>
      </w:r>
    </w:p>
    <w:p w14:paraId="4618F000" w14:textId="3CF8E14D" w:rsidR="00CA3581" w:rsidRPr="00E57266" w:rsidRDefault="004A363F" w:rsidP="00CA3581">
      <w:pPr>
        <w:pStyle w:val="MainText"/>
        <w:numPr>
          <w:ilvl w:val="0"/>
          <w:numId w:val="1"/>
        </w:numPr>
        <w:spacing w:line="240" w:lineRule="auto"/>
        <w:rPr>
          <w:rFonts w:cs="Arial"/>
          <w:szCs w:val="22"/>
        </w:rPr>
      </w:pPr>
      <w:r>
        <w:rPr>
          <w:rFonts w:cs="Arial"/>
          <w:szCs w:val="22"/>
        </w:rPr>
        <w:t>Supporting councils</w:t>
      </w:r>
      <w:r w:rsidR="00E57266">
        <w:rPr>
          <w:rFonts w:cs="Arial"/>
          <w:szCs w:val="22"/>
        </w:rPr>
        <w:t xml:space="preserve">. </w:t>
      </w:r>
    </w:p>
    <w:p w14:paraId="45BC1C0C" w14:textId="77777777" w:rsidR="00CA3581" w:rsidRPr="00DC55C1" w:rsidRDefault="00CA3581" w:rsidP="00CA3581">
      <w:pPr>
        <w:pStyle w:val="MainText"/>
        <w:spacing w:line="240" w:lineRule="auto"/>
        <w:rPr>
          <w:rFonts w:cs="Arial"/>
          <w:szCs w:val="22"/>
        </w:rPr>
      </w:pPr>
    </w:p>
    <w:p w14:paraId="5C8CCF5A" w14:textId="77777777" w:rsidR="00CA3581" w:rsidRDefault="00DB2FBF" w:rsidP="00CA3581">
      <w:pPr>
        <w:pStyle w:val="MainText"/>
        <w:spacing w:line="240" w:lineRule="auto"/>
        <w:jc w:val="both"/>
        <w:rPr>
          <w:rFonts w:cs="Arial"/>
          <w:szCs w:val="22"/>
        </w:rPr>
      </w:pPr>
      <w:r>
        <w:rPr>
          <w:rFonts w:cs="Arial"/>
          <w:szCs w:val="22"/>
        </w:rPr>
        <w:t>Part 1 of t</w:t>
      </w:r>
      <w:r w:rsidR="00CA3581" w:rsidRPr="00DC55C1">
        <w:rPr>
          <w:rFonts w:cs="Arial"/>
          <w:szCs w:val="22"/>
        </w:rPr>
        <w:t xml:space="preserve">he six-weekly Chief Executive’s report sets out the LGA’s main achievements against those priorities. </w:t>
      </w:r>
      <w:r>
        <w:rPr>
          <w:rFonts w:cs="Arial"/>
          <w:szCs w:val="22"/>
        </w:rPr>
        <w:t>P</w:t>
      </w:r>
      <w:r w:rsidR="00CA3581" w:rsidRPr="00DC55C1">
        <w:rPr>
          <w:rFonts w:cs="Arial"/>
          <w:szCs w:val="22"/>
        </w:rPr>
        <w:t>art two</w:t>
      </w:r>
      <w:r>
        <w:rPr>
          <w:rFonts w:cs="Arial"/>
          <w:szCs w:val="22"/>
        </w:rPr>
        <w:t xml:space="preserve"> focusses</w:t>
      </w:r>
      <w:r w:rsidR="00CA3581" w:rsidRPr="00DC55C1">
        <w:rPr>
          <w:rFonts w:cs="Arial"/>
          <w:szCs w:val="22"/>
        </w:rPr>
        <w:t xml:space="preserve"> </w:t>
      </w:r>
      <w:r>
        <w:rPr>
          <w:rFonts w:cs="Arial"/>
          <w:szCs w:val="22"/>
        </w:rPr>
        <w:t xml:space="preserve">on our internal </w:t>
      </w:r>
      <w:r w:rsidR="0012293A">
        <w:rPr>
          <w:rFonts w:cs="Arial"/>
          <w:szCs w:val="22"/>
        </w:rPr>
        <w:t xml:space="preserve">priority – </w:t>
      </w:r>
      <w:r w:rsidR="00D37038" w:rsidRPr="00D37038">
        <w:rPr>
          <w:rFonts w:cs="Arial"/>
          <w:i/>
          <w:szCs w:val="22"/>
        </w:rPr>
        <w:t xml:space="preserve">a </w:t>
      </w:r>
      <w:r w:rsidR="0012293A" w:rsidRPr="00D37038">
        <w:rPr>
          <w:rFonts w:cs="Arial"/>
          <w:i/>
          <w:szCs w:val="22"/>
        </w:rPr>
        <w:t>single voice for local government</w:t>
      </w:r>
      <w:r w:rsidR="0012293A">
        <w:rPr>
          <w:rFonts w:cs="Arial"/>
          <w:szCs w:val="22"/>
        </w:rPr>
        <w:t xml:space="preserve"> -</w:t>
      </w:r>
      <w:r>
        <w:rPr>
          <w:rFonts w:cs="Arial"/>
          <w:szCs w:val="22"/>
        </w:rPr>
        <w:t xml:space="preserve"> including membership and our</w:t>
      </w:r>
      <w:r w:rsidR="00CA3581">
        <w:rPr>
          <w:rFonts w:cs="Arial"/>
          <w:szCs w:val="22"/>
        </w:rPr>
        <w:t xml:space="preserve"> media outreach</w:t>
      </w:r>
      <w:r w:rsidR="007660C2">
        <w:rPr>
          <w:rFonts w:cs="Arial"/>
          <w:szCs w:val="22"/>
        </w:rPr>
        <w:t xml:space="preserve"> activities</w:t>
      </w:r>
      <w:r w:rsidR="00CA3581">
        <w:rPr>
          <w:rFonts w:cs="Arial"/>
          <w:szCs w:val="22"/>
        </w:rPr>
        <w:t>.</w:t>
      </w:r>
      <w:r w:rsidR="008530A6">
        <w:rPr>
          <w:rFonts w:cs="Arial"/>
          <w:szCs w:val="22"/>
        </w:rPr>
        <w:t xml:space="preserve"> </w:t>
      </w:r>
    </w:p>
    <w:p w14:paraId="20FB851E" w14:textId="77777777" w:rsidR="001D4476" w:rsidRDefault="001D4476" w:rsidP="00CA3581">
      <w:pPr>
        <w:pStyle w:val="MainText"/>
        <w:spacing w:line="240" w:lineRule="auto"/>
        <w:jc w:val="both"/>
        <w:rPr>
          <w:rFonts w:cs="Arial"/>
          <w:szCs w:val="22"/>
        </w:rPr>
      </w:pPr>
    </w:p>
    <w:p w14:paraId="4FDA46E4" w14:textId="77777777" w:rsidR="008530A6" w:rsidRPr="00DC55C1" w:rsidRDefault="008530A6" w:rsidP="00CA3581">
      <w:pPr>
        <w:pStyle w:val="MainText"/>
        <w:spacing w:line="240" w:lineRule="auto"/>
        <w:rPr>
          <w:rFonts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CA3581" w:rsidRPr="00DC55C1" w14:paraId="1D5DF89A" w14:textId="77777777" w:rsidTr="008F5915">
        <w:tc>
          <w:tcPr>
            <w:tcW w:w="9157" w:type="dxa"/>
          </w:tcPr>
          <w:p w14:paraId="03DE7777" w14:textId="77777777" w:rsidR="00CA3581" w:rsidRPr="00DC55C1" w:rsidRDefault="00CA3581" w:rsidP="008F5915">
            <w:pPr>
              <w:pStyle w:val="MainText"/>
              <w:spacing w:line="240" w:lineRule="auto"/>
              <w:rPr>
                <w:rFonts w:cs="Arial"/>
                <w:b/>
                <w:szCs w:val="22"/>
              </w:rPr>
            </w:pPr>
          </w:p>
          <w:p w14:paraId="0899D385" w14:textId="77777777" w:rsidR="00CA3581" w:rsidRPr="00DC55C1" w:rsidRDefault="00CA3581" w:rsidP="008F5915">
            <w:pPr>
              <w:pStyle w:val="MainText"/>
              <w:spacing w:line="240" w:lineRule="auto"/>
              <w:rPr>
                <w:rFonts w:cs="Arial"/>
                <w:b/>
                <w:szCs w:val="22"/>
              </w:rPr>
            </w:pPr>
            <w:r w:rsidRPr="00DC55C1">
              <w:rPr>
                <w:rFonts w:cs="Arial"/>
                <w:b/>
                <w:szCs w:val="22"/>
              </w:rPr>
              <w:t>Recommendation</w:t>
            </w:r>
          </w:p>
          <w:p w14:paraId="10544D24" w14:textId="77777777" w:rsidR="00CA3581" w:rsidRPr="00DC55C1" w:rsidRDefault="00CA3581" w:rsidP="008F5915">
            <w:pPr>
              <w:pStyle w:val="MainText"/>
              <w:spacing w:line="240" w:lineRule="auto"/>
              <w:rPr>
                <w:rFonts w:cs="Arial"/>
                <w:szCs w:val="22"/>
              </w:rPr>
            </w:pPr>
          </w:p>
          <w:p w14:paraId="0D201DEC" w14:textId="5DB33E07" w:rsidR="004E72EC" w:rsidRPr="00DC55C1" w:rsidRDefault="00CA3581" w:rsidP="008F5915">
            <w:pPr>
              <w:pStyle w:val="MainText"/>
              <w:spacing w:line="240" w:lineRule="auto"/>
              <w:rPr>
                <w:rFonts w:cs="Arial"/>
                <w:szCs w:val="22"/>
              </w:rPr>
            </w:pPr>
            <w:r w:rsidRPr="00DC55C1">
              <w:rPr>
                <w:rFonts w:cs="Arial"/>
                <w:szCs w:val="22"/>
              </w:rPr>
              <w:t>That the</w:t>
            </w:r>
            <w:r w:rsidR="008F04A1">
              <w:rPr>
                <w:rFonts w:cs="Arial"/>
                <w:szCs w:val="22"/>
              </w:rPr>
              <w:t xml:space="preserve"> LGA</w:t>
            </w:r>
            <w:r w:rsidRPr="00DC55C1">
              <w:rPr>
                <w:rFonts w:cs="Arial"/>
                <w:szCs w:val="22"/>
              </w:rPr>
              <w:t xml:space="preserve"> Leadership Board notes the Chief Executive’s report for </w:t>
            </w:r>
            <w:r w:rsidR="003A72E3">
              <w:rPr>
                <w:rFonts w:cs="Arial"/>
                <w:szCs w:val="22"/>
              </w:rPr>
              <w:t>July</w:t>
            </w:r>
            <w:r w:rsidR="00863B53">
              <w:rPr>
                <w:rFonts w:cs="Arial"/>
                <w:szCs w:val="22"/>
              </w:rPr>
              <w:t xml:space="preserve"> </w:t>
            </w:r>
            <w:r w:rsidR="0061409A">
              <w:rPr>
                <w:rFonts w:cs="Arial"/>
                <w:szCs w:val="22"/>
              </w:rPr>
              <w:t>2018</w:t>
            </w:r>
            <w:r w:rsidR="004E72EC">
              <w:rPr>
                <w:rFonts w:cs="Arial"/>
                <w:szCs w:val="22"/>
              </w:rPr>
              <w:t>.</w:t>
            </w:r>
          </w:p>
          <w:p w14:paraId="242890EC" w14:textId="77777777" w:rsidR="00CA3581" w:rsidRPr="00DC55C1" w:rsidRDefault="00CA3581" w:rsidP="008F5915">
            <w:pPr>
              <w:pStyle w:val="MainText"/>
              <w:spacing w:line="240" w:lineRule="auto"/>
              <w:rPr>
                <w:rFonts w:cs="Arial"/>
                <w:szCs w:val="22"/>
              </w:rPr>
            </w:pPr>
          </w:p>
          <w:p w14:paraId="434C6B53" w14:textId="77777777" w:rsidR="00CA3581" w:rsidRPr="00DC55C1" w:rsidRDefault="00CA3581" w:rsidP="008F5915">
            <w:pPr>
              <w:pStyle w:val="MainText"/>
              <w:spacing w:line="240" w:lineRule="auto"/>
              <w:rPr>
                <w:rFonts w:cs="Arial"/>
                <w:b/>
                <w:szCs w:val="22"/>
              </w:rPr>
            </w:pPr>
            <w:r w:rsidRPr="00DC55C1">
              <w:rPr>
                <w:rFonts w:cs="Arial"/>
                <w:b/>
                <w:szCs w:val="22"/>
              </w:rPr>
              <w:t>Action</w:t>
            </w:r>
          </w:p>
          <w:p w14:paraId="65BE34D4" w14:textId="77777777" w:rsidR="00CA3581" w:rsidRPr="00DC55C1" w:rsidRDefault="00CA3581" w:rsidP="008F5915">
            <w:pPr>
              <w:pStyle w:val="MainText"/>
              <w:spacing w:line="240" w:lineRule="auto"/>
              <w:rPr>
                <w:rFonts w:cs="Arial"/>
                <w:szCs w:val="22"/>
              </w:rPr>
            </w:pPr>
          </w:p>
          <w:p w14:paraId="4CFD9583" w14:textId="77777777" w:rsidR="00CA3581" w:rsidRPr="00DC55C1" w:rsidRDefault="00CA3581" w:rsidP="008F5915">
            <w:pPr>
              <w:pStyle w:val="MainText"/>
              <w:spacing w:line="240" w:lineRule="auto"/>
              <w:rPr>
                <w:rFonts w:cs="Arial"/>
                <w:szCs w:val="22"/>
              </w:rPr>
            </w:pPr>
            <w:r w:rsidRPr="00DC55C1">
              <w:rPr>
                <w:rFonts w:cs="Arial"/>
                <w:szCs w:val="22"/>
              </w:rPr>
              <w:t>As directed by members.</w:t>
            </w:r>
          </w:p>
          <w:p w14:paraId="375D9D07" w14:textId="77777777" w:rsidR="00CA3581" w:rsidRPr="00DC55C1" w:rsidRDefault="00CA3581" w:rsidP="008F5915">
            <w:pPr>
              <w:pStyle w:val="MainText"/>
              <w:spacing w:line="240" w:lineRule="auto"/>
              <w:rPr>
                <w:rFonts w:cs="Arial"/>
                <w:b/>
                <w:szCs w:val="22"/>
              </w:rPr>
            </w:pPr>
          </w:p>
        </w:tc>
      </w:tr>
    </w:tbl>
    <w:p w14:paraId="3916E45E" w14:textId="77777777" w:rsidR="00CA3581" w:rsidRPr="00DC55C1" w:rsidRDefault="00CA3581" w:rsidP="00CA3581">
      <w:pPr>
        <w:pStyle w:val="MainText"/>
        <w:spacing w:line="240" w:lineRule="auto"/>
        <w:rPr>
          <w:rFonts w:cs="Arial"/>
          <w:szCs w:val="22"/>
        </w:rPr>
      </w:pPr>
    </w:p>
    <w:p w14:paraId="3E43BB5F" w14:textId="77777777" w:rsidR="00CA3581" w:rsidRPr="00DC55C1" w:rsidRDefault="00CA3581" w:rsidP="00CA3581">
      <w:pPr>
        <w:pStyle w:val="MainText"/>
        <w:spacing w:line="240" w:lineRule="auto"/>
        <w:rPr>
          <w:rFonts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69"/>
        <w:gridCol w:w="6302"/>
      </w:tblGrid>
      <w:tr w:rsidR="00CA3581" w:rsidRPr="00D4790C" w14:paraId="68DCB039" w14:textId="77777777" w:rsidTr="008F5915">
        <w:tc>
          <w:tcPr>
            <w:tcW w:w="2802" w:type="dxa"/>
          </w:tcPr>
          <w:p w14:paraId="47780174" w14:textId="77777777" w:rsidR="00CA3581" w:rsidRPr="00D4790C" w:rsidRDefault="00CA3581" w:rsidP="008F5915">
            <w:pPr>
              <w:pStyle w:val="MainText"/>
              <w:spacing w:before="120" w:line="240" w:lineRule="auto"/>
              <w:rPr>
                <w:rFonts w:cs="Arial"/>
                <w:sz w:val="22"/>
                <w:szCs w:val="22"/>
              </w:rPr>
            </w:pPr>
            <w:r w:rsidRPr="00D4790C">
              <w:rPr>
                <w:rFonts w:cs="Arial"/>
                <w:b/>
                <w:sz w:val="22"/>
                <w:szCs w:val="22"/>
              </w:rPr>
              <w:t>Contact officer:</w:t>
            </w:r>
            <w:r w:rsidRPr="00D4790C">
              <w:rPr>
                <w:rFonts w:cs="Arial"/>
                <w:sz w:val="22"/>
                <w:szCs w:val="22"/>
              </w:rPr>
              <w:t xml:space="preserve"> </w:t>
            </w:r>
          </w:p>
        </w:tc>
        <w:tc>
          <w:tcPr>
            <w:tcW w:w="6378" w:type="dxa"/>
          </w:tcPr>
          <w:p w14:paraId="61DCA617" w14:textId="77777777" w:rsidR="00CA3581" w:rsidRPr="00D4790C" w:rsidRDefault="00CA3581" w:rsidP="008F5915">
            <w:pPr>
              <w:pStyle w:val="MainText"/>
              <w:spacing w:before="120" w:line="240" w:lineRule="auto"/>
              <w:rPr>
                <w:rFonts w:cs="Arial"/>
                <w:sz w:val="22"/>
                <w:szCs w:val="22"/>
              </w:rPr>
            </w:pPr>
            <w:r w:rsidRPr="00D4790C">
              <w:rPr>
                <w:rFonts w:cs="Arial"/>
                <w:sz w:val="22"/>
                <w:szCs w:val="22"/>
              </w:rPr>
              <w:t>Mark Lloyd</w:t>
            </w:r>
          </w:p>
        </w:tc>
      </w:tr>
      <w:tr w:rsidR="00CA3581" w:rsidRPr="00D4790C" w14:paraId="73CD6A43" w14:textId="77777777" w:rsidTr="008F5915">
        <w:tc>
          <w:tcPr>
            <w:tcW w:w="2802" w:type="dxa"/>
          </w:tcPr>
          <w:p w14:paraId="75615BD0" w14:textId="77777777" w:rsidR="00CA3581" w:rsidRPr="00D4790C" w:rsidRDefault="00CA3581" w:rsidP="008F5915">
            <w:pPr>
              <w:pStyle w:val="MainText"/>
              <w:spacing w:before="120" w:line="240" w:lineRule="auto"/>
              <w:rPr>
                <w:rFonts w:cs="Arial"/>
                <w:b/>
                <w:sz w:val="22"/>
                <w:szCs w:val="22"/>
              </w:rPr>
            </w:pPr>
            <w:r w:rsidRPr="00D4790C">
              <w:rPr>
                <w:rFonts w:cs="Arial"/>
                <w:b/>
                <w:sz w:val="22"/>
                <w:szCs w:val="22"/>
              </w:rPr>
              <w:t>Position:</w:t>
            </w:r>
          </w:p>
        </w:tc>
        <w:tc>
          <w:tcPr>
            <w:tcW w:w="6378" w:type="dxa"/>
          </w:tcPr>
          <w:p w14:paraId="330C23FD" w14:textId="77777777" w:rsidR="00CA3581" w:rsidRPr="00D4790C" w:rsidRDefault="00CA3581" w:rsidP="008F5915">
            <w:pPr>
              <w:pStyle w:val="MainText"/>
              <w:spacing w:before="120" w:line="240" w:lineRule="auto"/>
              <w:rPr>
                <w:rFonts w:cs="Arial"/>
                <w:sz w:val="22"/>
                <w:szCs w:val="22"/>
              </w:rPr>
            </w:pPr>
            <w:r w:rsidRPr="00D4790C">
              <w:rPr>
                <w:rFonts w:cs="Arial"/>
                <w:sz w:val="22"/>
                <w:szCs w:val="22"/>
              </w:rPr>
              <w:t>Chief Executive</w:t>
            </w:r>
          </w:p>
        </w:tc>
      </w:tr>
      <w:tr w:rsidR="00CA3581" w:rsidRPr="00D4790C" w14:paraId="77C7747B" w14:textId="77777777" w:rsidTr="008F5915">
        <w:tc>
          <w:tcPr>
            <w:tcW w:w="2802" w:type="dxa"/>
          </w:tcPr>
          <w:p w14:paraId="2A7285E0" w14:textId="77777777" w:rsidR="00CA3581" w:rsidRPr="00D4790C" w:rsidRDefault="00CA3581" w:rsidP="008F5915">
            <w:pPr>
              <w:pStyle w:val="MainText"/>
              <w:spacing w:before="120" w:line="240" w:lineRule="auto"/>
              <w:rPr>
                <w:rFonts w:cs="Arial"/>
                <w:b/>
                <w:sz w:val="22"/>
                <w:szCs w:val="22"/>
              </w:rPr>
            </w:pPr>
            <w:r w:rsidRPr="00D4790C">
              <w:rPr>
                <w:rFonts w:cs="Arial"/>
                <w:b/>
                <w:sz w:val="22"/>
                <w:szCs w:val="22"/>
              </w:rPr>
              <w:t>Phone no:</w:t>
            </w:r>
          </w:p>
        </w:tc>
        <w:tc>
          <w:tcPr>
            <w:tcW w:w="6378" w:type="dxa"/>
          </w:tcPr>
          <w:p w14:paraId="0686ADD5" w14:textId="6F1EE4DA" w:rsidR="00CA3581" w:rsidRPr="00D4790C" w:rsidRDefault="00D81D12" w:rsidP="008F5915">
            <w:pPr>
              <w:pStyle w:val="MainText"/>
              <w:spacing w:before="120" w:line="240" w:lineRule="auto"/>
              <w:rPr>
                <w:rFonts w:cs="Arial"/>
                <w:sz w:val="22"/>
                <w:szCs w:val="22"/>
              </w:rPr>
            </w:pPr>
            <w:r>
              <w:rPr>
                <w:rFonts w:cs="Arial"/>
                <w:sz w:val="22"/>
                <w:szCs w:val="22"/>
              </w:rPr>
              <w:t>020 7664 3213</w:t>
            </w:r>
          </w:p>
        </w:tc>
      </w:tr>
      <w:tr w:rsidR="00CA3581" w:rsidRPr="00D4790C" w14:paraId="7BCF719F" w14:textId="77777777" w:rsidTr="008F5915">
        <w:trPr>
          <w:trHeight w:val="507"/>
        </w:trPr>
        <w:tc>
          <w:tcPr>
            <w:tcW w:w="2802" w:type="dxa"/>
          </w:tcPr>
          <w:p w14:paraId="39CC840D" w14:textId="77777777" w:rsidR="00CA3581" w:rsidRPr="00D4790C" w:rsidRDefault="00CA3581" w:rsidP="008F5915">
            <w:pPr>
              <w:pStyle w:val="MainText"/>
              <w:spacing w:before="120" w:line="240" w:lineRule="auto"/>
              <w:rPr>
                <w:rFonts w:cs="Arial"/>
                <w:b/>
                <w:sz w:val="22"/>
                <w:szCs w:val="22"/>
              </w:rPr>
            </w:pPr>
            <w:r w:rsidRPr="00D4790C">
              <w:rPr>
                <w:rFonts w:cs="Arial"/>
                <w:b/>
                <w:sz w:val="22"/>
                <w:szCs w:val="22"/>
              </w:rPr>
              <w:t>Email:</w:t>
            </w:r>
          </w:p>
        </w:tc>
        <w:tc>
          <w:tcPr>
            <w:tcW w:w="6378" w:type="dxa"/>
          </w:tcPr>
          <w:p w14:paraId="75F2B9D1" w14:textId="77777777" w:rsidR="00CA3581" w:rsidRPr="00CA3581" w:rsidRDefault="00D0015C" w:rsidP="008F5915">
            <w:pPr>
              <w:pStyle w:val="MainText"/>
              <w:spacing w:before="120" w:line="240" w:lineRule="auto"/>
              <w:rPr>
                <w:rFonts w:cs="Arial"/>
                <w:sz w:val="22"/>
                <w:szCs w:val="22"/>
              </w:rPr>
            </w:pPr>
            <w:hyperlink r:id="rId11" w:history="1">
              <w:r w:rsidR="00CA3581" w:rsidRPr="00CA3581">
                <w:rPr>
                  <w:rStyle w:val="Hyperlink"/>
                  <w:rFonts w:cs="Arial"/>
                  <w:sz w:val="22"/>
                  <w:szCs w:val="22"/>
                </w:rPr>
                <w:t>mark.lloyd@local.gov.uk</w:t>
              </w:r>
            </w:hyperlink>
            <w:r w:rsidR="00CA3581" w:rsidRPr="00CA3581">
              <w:rPr>
                <w:rFonts w:cs="Arial"/>
                <w:sz w:val="22"/>
                <w:szCs w:val="22"/>
              </w:rPr>
              <w:t xml:space="preserve">  </w:t>
            </w:r>
          </w:p>
        </w:tc>
      </w:tr>
    </w:tbl>
    <w:p w14:paraId="6046D3C6" w14:textId="77777777" w:rsidR="00CA3581" w:rsidRPr="00DC55C1" w:rsidRDefault="00CA3581" w:rsidP="00CA3581">
      <w:pPr>
        <w:pStyle w:val="MainText"/>
        <w:spacing w:line="240" w:lineRule="auto"/>
        <w:rPr>
          <w:rFonts w:cs="Arial"/>
          <w:szCs w:val="22"/>
        </w:rPr>
      </w:pPr>
    </w:p>
    <w:p w14:paraId="18374C3E" w14:textId="77777777" w:rsidR="00CA3581" w:rsidRPr="00DC55C1" w:rsidRDefault="00CA3581" w:rsidP="00CA3581">
      <w:pPr>
        <w:rPr>
          <w:rFonts w:cs="Arial"/>
          <w:szCs w:val="22"/>
        </w:rPr>
        <w:sectPr w:rsidR="00CA3581" w:rsidRPr="00DC55C1" w:rsidSect="008F5915">
          <w:headerReference w:type="default" r:id="rId12"/>
          <w:footerReference w:type="default" r:id="rId13"/>
          <w:headerReference w:type="first" r:id="rId14"/>
          <w:pgSz w:w="11907" w:h="16840" w:code="9"/>
          <w:pgMar w:top="1418" w:right="1418" w:bottom="851" w:left="1418" w:header="1134" w:footer="567" w:gutter="0"/>
          <w:cols w:space="720"/>
        </w:sectPr>
      </w:pPr>
    </w:p>
    <w:p w14:paraId="1C749CED" w14:textId="77777777" w:rsidR="00CA3581" w:rsidRPr="00DC55C1" w:rsidRDefault="00CA3581" w:rsidP="00CA3581">
      <w:pPr>
        <w:rPr>
          <w:rFonts w:cs="Arial"/>
          <w:szCs w:val="22"/>
        </w:rPr>
      </w:pPr>
      <w:r w:rsidRPr="00DC55C1">
        <w:rPr>
          <w:rFonts w:cs="Arial"/>
          <w:szCs w:val="22"/>
        </w:rPr>
        <w:lastRenderedPageBreak/>
        <w:br w:type="page"/>
      </w:r>
      <w:bookmarkStart w:id="2" w:name="MainHeading2"/>
      <w:bookmarkEnd w:id="2"/>
    </w:p>
    <w:p w14:paraId="40B4DEA1" w14:textId="2BCA2F5D" w:rsidR="00CA3581" w:rsidRPr="00DC55C1" w:rsidRDefault="00CA3581" w:rsidP="00CA3581">
      <w:pPr>
        <w:rPr>
          <w:rFonts w:cs="Arial"/>
          <w:szCs w:val="22"/>
        </w:rPr>
      </w:pPr>
      <w:r w:rsidRPr="00DC55C1">
        <w:rPr>
          <w:rFonts w:cs="Arial"/>
          <w:b/>
          <w:sz w:val="28"/>
          <w:szCs w:val="22"/>
        </w:rPr>
        <w:lastRenderedPageBreak/>
        <w:t xml:space="preserve">Chief Executive’s Report – </w:t>
      </w:r>
      <w:r w:rsidR="00863B53">
        <w:rPr>
          <w:rFonts w:cs="Arial"/>
          <w:b/>
          <w:sz w:val="28"/>
          <w:szCs w:val="22"/>
        </w:rPr>
        <w:t>J</w:t>
      </w:r>
      <w:r w:rsidR="003A72E3">
        <w:rPr>
          <w:rFonts w:cs="Arial"/>
          <w:b/>
          <w:sz w:val="28"/>
          <w:szCs w:val="22"/>
        </w:rPr>
        <w:t>uly</w:t>
      </w:r>
      <w:r w:rsidR="00666A7A">
        <w:rPr>
          <w:rFonts w:cs="Arial"/>
          <w:b/>
          <w:sz w:val="28"/>
          <w:szCs w:val="22"/>
        </w:rPr>
        <w:t xml:space="preserve"> </w:t>
      </w:r>
      <w:r w:rsidR="00A820C6">
        <w:rPr>
          <w:rFonts w:cs="Arial"/>
          <w:b/>
          <w:sz w:val="28"/>
          <w:szCs w:val="22"/>
        </w:rPr>
        <w:t>2018</w:t>
      </w:r>
    </w:p>
    <w:p w14:paraId="32042C72" w14:textId="77777777" w:rsidR="00A820C6" w:rsidRDefault="00A820C6" w:rsidP="00CA3581">
      <w:pPr>
        <w:pStyle w:val="MainText"/>
        <w:spacing w:line="240" w:lineRule="auto"/>
        <w:rPr>
          <w:rFonts w:cs="Arial"/>
          <w:b/>
          <w:sz w:val="24"/>
          <w:szCs w:val="24"/>
        </w:rPr>
      </w:pPr>
    </w:p>
    <w:p w14:paraId="07FCD82B" w14:textId="7A51E5E9" w:rsidR="00F60C8C" w:rsidRDefault="00D81D12" w:rsidP="00CA3581">
      <w:pPr>
        <w:pStyle w:val="MainText"/>
        <w:spacing w:line="240" w:lineRule="auto"/>
        <w:rPr>
          <w:rFonts w:cs="Arial"/>
          <w:b/>
          <w:szCs w:val="22"/>
        </w:rPr>
      </w:pPr>
      <w:r>
        <w:rPr>
          <w:rFonts w:cs="Arial"/>
          <w:b/>
          <w:szCs w:val="22"/>
        </w:rPr>
        <w:t>Achievements against our</w:t>
      </w:r>
      <w:r w:rsidR="0024610B" w:rsidRPr="00863E5E">
        <w:rPr>
          <w:rFonts w:cs="Arial"/>
          <w:b/>
          <w:szCs w:val="22"/>
        </w:rPr>
        <w:t xml:space="preserve"> external</w:t>
      </w:r>
      <w:r w:rsidR="00CA3581" w:rsidRPr="00863E5E">
        <w:rPr>
          <w:rFonts w:cs="Arial"/>
          <w:b/>
          <w:szCs w:val="22"/>
        </w:rPr>
        <w:t xml:space="preserve"> priorities</w:t>
      </w:r>
    </w:p>
    <w:p w14:paraId="728712D2" w14:textId="77777777" w:rsidR="009E3562" w:rsidRPr="009E3562" w:rsidRDefault="009E3562" w:rsidP="00CA3581">
      <w:pPr>
        <w:pStyle w:val="MainText"/>
        <w:spacing w:line="240" w:lineRule="auto"/>
        <w:rPr>
          <w:rFonts w:cs="Arial"/>
          <w:b/>
          <w:szCs w:val="22"/>
        </w:rPr>
      </w:pPr>
    </w:p>
    <w:tbl>
      <w:tblPr>
        <w:tblStyle w:val="TableGrid"/>
        <w:tblW w:w="9746" w:type="dxa"/>
        <w:tblInd w:w="-289" w:type="dxa"/>
        <w:tblLook w:val="04A0" w:firstRow="1" w:lastRow="0" w:firstColumn="1" w:lastColumn="0" w:noHBand="0" w:noVBand="1"/>
      </w:tblPr>
      <w:tblGrid>
        <w:gridCol w:w="9746"/>
      </w:tblGrid>
      <w:tr w:rsidR="00F60C8C" w:rsidRPr="00A96E63" w14:paraId="3200C77E" w14:textId="77777777" w:rsidTr="00171FDB">
        <w:tc>
          <w:tcPr>
            <w:tcW w:w="9746" w:type="dxa"/>
          </w:tcPr>
          <w:p w14:paraId="32AED692" w14:textId="69B13325" w:rsidR="00A01793" w:rsidRPr="00A96E63" w:rsidRDefault="00F60C8C" w:rsidP="00A01793">
            <w:pPr>
              <w:spacing w:before="120"/>
              <w:rPr>
                <w:rFonts w:cs="Arial"/>
                <w:b/>
                <w:sz w:val="22"/>
                <w:szCs w:val="22"/>
              </w:rPr>
            </w:pPr>
            <w:r w:rsidRPr="00A96E63">
              <w:rPr>
                <w:rFonts w:cs="Arial"/>
                <w:b/>
                <w:sz w:val="22"/>
                <w:szCs w:val="22"/>
              </w:rPr>
              <w:t xml:space="preserve">Priority 1 – </w:t>
            </w:r>
            <w:r w:rsidR="004A363F" w:rsidRPr="00A96E63">
              <w:rPr>
                <w:rFonts w:cs="Arial"/>
                <w:b/>
                <w:sz w:val="22"/>
                <w:szCs w:val="22"/>
              </w:rPr>
              <w:t>Britain’s e</w:t>
            </w:r>
            <w:r w:rsidRPr="00A96E63">
              <w:rPr>
                <w:rFonts w:cs="Arial"/>
                <w:b/>
                <w:sz w:val="22"/>
                <w:szCs w:val="22"/>
              </w:rPr>
              <w:t>xit from the EU</w:t>
            </w:r>
            <w:r w:rsidR="00F13EF8" w:rsidRPr="00A96E63">
              <w:rPr>
                <w:rFonts w:cs="Arial"/>
                <w:b/>
                <w:sz w:val="22"/>
                <w:szCs w:val="22"/>
              </w:rPr>
              <w:t xml:space="preserve"> </w:t>
            </w:r>
          </w:p>
          <w:p w14:paraId="786A6984" w14:textId="77777777" w:rsidR="00A01793" w:rsidRPr="00A96E63" w:rsidRDefault="00A01793" w:rsidP="002D6C2C">
            <w:pPr>
              <w:pStyle w:val="NormalWeb"/>
              <w:spacing w:before="0" w:beforeAutospacing="0" w:after="0" w:afterAutospacing="0"/>
              <w:rPr>
                <w:rFonts w:ascii="Arial" w:hAnsi="Arial" w:cs="Arial"/>
                <w:b/>
                <w:bCs/>
                <w:sz w:val="20"/>
                <w:szCs w:val="20"/>
              </w:rPr>
            </w:pPr>
          </w:p>
          <w:p w14:paraId="3477EB16" w14:textId="60124F0A" w:rsidR="00A01793" w:rsidRPr="00A96E63" w:rsidRDefault="00A01793" w:rsidP="00A01793">
            <w:pPr>
              <w:pStyle w:val="ListParagraph"/>
              <w:numPr>
                <w:ilvl w:val="1"/>
                <w:numId w:val="6"/>
              </w:numPr>
              <w:rPr>
                <w:rFonts w:cs="Arial"/>
                <w:b/>
                <w:bCs/>
                <w:color w:val="000000"/>
              </w:rPr>
            </w:pPr>
            <w:r w:rsidRPr="00A96E63">
              <w:rPr>
                <w:rFonts w:cs="Arial"/>
                <w:b/>
                <w:bCs/>
              </w:rPr>
              <w:t>Cross-Whitehall Local Government Working Group:</w:t>
            </w:r>
            <w:r w:rsidRPr="00A96E63">
              <w:rPr>
                <w:rFonts w:cs="Arial"/>
              </w:rPr>
              <w:t xml:space="preserve"> Following continued lobbying around </w:t>
            </w:r>
            <w:r w:rsidR="00B254F9">
              <w:rPr>
                <w:rFonts w:cs="Arial"/>
              </w:rPr>
              <w:t xml:space="preserve">the </w:t>
            </w:r>
            <w:r w:rsidRPr="00A96E63">
              <w:rPr>
                <w:rFonts w:cs="Arial"/>
              </w:rPr>
              <w:t>need for local government</w:t>
            </w:r>
            <w:r w:rsidR="000530D5">
              <w:rPr>
                <w:rFonts w:cs="Arial"/>
              </w:rPr>
              <w:t>’</w:t>
            </w:r>
            <w:r w:rsidRPr="00A96E63">
              <w:rPr>
                <w:rFonts w:cs="Arial"/>
              </w:rPr>
              <w:t>s voice to be heard, the LGA has been invited to be a standing member of the Cross-Whitehall Local Government Working Group which will convene policy officials from across Government to ensure that their work is joined up and that the local impacts of EU exit are taken into account. The LGA is also working with council colleagues on an HMRC LA border planning steering group looking at the specific impacts for councils with ports of entry.</w:t>
            </w:r>
          </w:p>
          <w:p w14:paraId="0D9F4BED" w14:textId="77777777" w:rsidR="00A01793" w:rsidRPr="00A96E63" w:rsidRDefault="00A01793" w:rsidP="00A01793">
            <w:pPr>
              <w:pStyle w:val="ListParagraph"/>
              <w:ind w:left="360"/>
              <w:rPr>
                <w:rFonts w:cs="Arial"/>
                <w:b/>
                <w:bCs/>
                <w:color w:val="000000"/>
              </w:rPr>
            </w:pPr>
            <w:r w:rsidRPr="00A96E63">
              <w:rPr>
                <w:rFonts w:cs="Arial"/>
                <w:b/>
                <w:bCs/>
                <w:color w:val="000000"/>
              </w:rPr>
              <w:t xml:space="preserve"> </w:t>
            </w:r>
          </w:p>
          <w:p w14:paraId="64D874EE" w14:textId="2E7B6F8B" w:rsidR="00A01793" w:rsidRPr="00A96E63" w:rsidRDefault="009A7201" w:rsidP="00A01793">
            <w:pPr>
              <w:pStyle w:val="ListParagraph"/>
              <w:numPr>
                <w:ilvl w:val="1"/>
                <w:numId w:val="6"/>
              </w:numPr>
              <w:rPr>
                <w:rFonts w:cs="Arial"/>
                <w:b/>
                <w:bCs/>
                <w:color w:val="000000"/>
              </w:rPr>
            </w:pPr>
            <w:r>
              <w:rPr>
                <w:rFonts w:cs="Arial"/>
                <w:b/>
                <w:bCs/>
              </w:rPr>
              <w:t>EU candidates in Local Elections</w:t>
            </w:r>
            <w:r w:rsidR="00A01793" w:rsidRPr="00A96E63">
              <w:rPr>
                <w:rFonts w:cs="Arial"/>
                <w:b/>
                <w:bCs/>
              </w:rPr>
              <w:t>:</w:t>
            </w:r>
            <w:r w:rsidR="00A01793" w:rsidRPr="00A96E63">
              <w:rPr>
                <w:rFonts w:cs="Arial"/>
              </w:rPr>
              <w:t xml:space="preserve"> Cllr Kevin Bentley, Chairman of the LGA Brexit Task Force, wrote to </w:t>
            </w:r>
            <w:r w:rsidR="007721E1">
              <w:rPr>
                <w:rFonts w:cs="Arial"/>
              </w:rPr>
              <w:t xml:space="preserve">Local Government Minister </w:t>
            </w:r>
            <w:r w:rsidR="00A01793" w:rsidRPr="00A96E63">
              <w:rPr>
                <w:rFonts w:cs="Arial"/>
              </w:rPr>
              <w:t xml:space="preserve">Rishi Sunak MP to urge MHCLG to look into the implications of the Withdrawal Bill on EU citizens wishing to stand in local elections next year ahead of local selection processes. </w:t>
            </w:r>
          </w:p>
          <w:p w14:paraId="065BBDF5" w14:textId="77777777" w:rsidR="00A01793" w:rsidRPr="00A96E63" w:rsidRDefault="00A01793" w:rsidP="00A01793">
            <w:pPr>
              <w:pStyle w:val="ListParagraph"/>
              <w:rPr>
                <w:rFonts w:cs="Arial"/>
                <w:b/>
                <w:bCs/>
                <w:color w:val="000000"/>
              </w:rPr>
            </w:pPr>
          </w:p>
          <w:p w14:paraId="381DD5AE" w14:textId="4BD6CDF5" w:rsidR="00A01793" w:rsidRPr="00D0015C" w:rsidRDefault="00A01793" w:rsidP="00A01793">
            <w:pPr>
              <w:pStyle w:val="ListParagraph"/>
              <w:numPr>
                <w:ilvl w:val="1"/>
                <w:numId w:val="6"/>
              </w:numPr>
              <w:rPr>
                <w:rFonts w:cs="Arial"/>
                <w:b/>
                <w:bCs/>
              </w:rPr>
            </w:pPr>
            <w:r w:rsidRPr="00A96E63">
              <w:rPr>
                <w:rFonts w:cs="Arial"/>
                <w:b/>
                <w:bCs/>
              </w:rPr>
              <w:t>SIGOMA Annual meeting:</w:t>
            </w:r>
            <w:r w:rsidRPr="00A96E63">
              <w:rPr>
                <w:rFonts w:cs="Arial"/>
              </w:rPr>
              <w:t xml:space="preserve"> On the 4 July Cllr Bentley gave a presentation on the work of the LGA Brexit Task Force at SIGOMA's Annual meeting. Cllr Bentley updated members on the ongoing </w:t>
            </w:r>
            <w:r w:rsidRPr="00D0015C">
              <w:rPr>
                <w:rFonts w:cs="Arial"/>
              </w:rPr>
              <w:t>priorities of the LGA around the local impacts of Brexit.</w:t>
            </w:r>
          </w:p>
          <w:p w14:paraId="6026F3E7" w14:textId="77777777" w:rsidR="00A01793" w:rsidRPr="00D0015C" w:rsidRDefault="00A01793" w:rsidP="00A01793">
            <w:pPr>
              <w:pStyle w:val="ListParagraph"/>
              <w:rPr>
                <w:rFonts w:cs="Arial"/>
                <w:b/>
                <w:bCs/>
              </w:rPr>
            </w:pPr>
          </w:p>
          <w:p w14:paraId="6DB786A3" w14:textId="4F382A22" w:rsidR="00A01793" w:rsidRPr="00D0015C" w:rsidRDefault="00A01793" w:rsidP="00A01793">
            <w:pPr>
              <w:pStyle w:val="ListParagraph"/>
              <w:numPr>
                <w:ilvl w:val="1"/>
                <w:numId w:val="6"/>
              </w:numPr>
              <w:rPr>
                <w:rFonts w:cs="Arial"/>
                <w:b/>
                <w:bCs/>
              </w:rPr>
            </w:pPr>
            <w:r w:rsidRPr="00D0015C">
              <w:rPr>
                <w:rFonts w:cs="Arial"/>
                <w:b/>
                <w:bCs/>
              </w:rPr>
              <w:t>Moving on the conversation:</w:t>
            </w:r>
            <w:r w:rsidRPr="00D0015C">
              <w:rPr>
                <w:rFonts w:cs="Arial"/>
              </w:rPr>
              <w:t xml:space="preserve"> The LGA launched their Brexit conference paper at LGA Annual Conference. The report has been noted by key officials like Stefaan de Rynck, Senior Advisor to Michel Barnier, who specifically addressed issues raised in report within his s</w:t>
            </w:r>
            <w:r w:rsidR="00FA3DBA" w:rsidRPr="00D0015C">
              <w:rPr>
                <w:rFonts w:cs="Arial"/>
              </w:rPr>
              <w:t>peech on the last day of our</w:t>
            </w:r>
            <w:r w:rsidRPr="00D0015C">
              <w:rPr>
                <w:rFonts w:cs="Arial"/>
              </w:rPr>
              <w:t xml:space="preserve"> Annual Conference.</w:t>
            </w:r>
          </w:p>
          <w:p w14:paraId="1E54DE63" w14:textId="77777777" w:rsidR="00A01793" w:rsidRPr="00D0015C" w:rsidRDefault="00A01793" w:rsidP="00A01793">
            <w:pPr>
              <w:pStyle w:val="ListParagraph"/>
              <w:rPr>
                <w:rFonts w:cs="Arial"/>
                <w:b/>
                <w:bCs/>
              </w:rPr>
            </w:pPr>
          </w:p>
          <w:p w14:paraId="23A4EAF0" w14:textId="77777777" w:rsidR="00A01793" w:rsidRPr="00D0015C" w:rsidRDefault="00A01793" w:rsidP="00A01793">
            <w:pPr>
              <w:pStyle w:val="ListParagraph"/>
              <w:numPr>
                <w:ilvl w:val="1"/>
                <w:numId w:val="6"/>
              </w:numPr>
              <w:rPr>
                <w:rFonts w:cs="Arial"/>
                <w:b/>
                <w:bCs/>
              </w:rPr>
            </w:pPr>
            <w:r w:rsidRPr="00D0015C">
              <w:rPr>
                <w:rFonts w:cs="Arial"/>
                <w:b/>
                <w:bCs/>
              </w:rPr>
              <w:t>Exiting the EU Delivery Board:</w:t>
            </w:r>
            <w:r w:rsidRPr="00D0015C">
              <w:rPr>
                <w:rFonts w:cs="Arial"/>
              </w:rPr>
              <w:t xml:space="preserve"> Following a cross-departmental meeting between the LGA, MHCLG and DExEU, James Brokenshire announced a new Exiting the EU Delivery Board with the LGA to support the implementation of changes in the sector linked to Brexit.</w:t>
            </w:r>
          </w:p>
          <w:p w14:paraId="0B41C56C" w14:textId="77777777" w:rsidR="00A01793" w:rsidRPr="00D0015C" w:rsidRDefault="00A01793" w:rsidP="00A01793">
            <w:pPr>
              <w:pStyle w:val="ListParagraph"/>
              <w:rPr>
                <w:rFonts w:cs="Arial"/>
                <w:b/>
                <w:bCs/>
              </w:rPr>
            </w:pPr>
          </w:p>
          <w:p w14:paraId="30AB3E0B" w14:textId="5F01F8C3" w:rsidR="00A01793" w:rsidRPr="00D0015C" w:rsidRDefault="00A01793" w:rsidP="00A01793">
            <w:pPr>
              <w:pStyle w:val="ListParagraph"/>
              <w:numPr>
                <w:ilvl w:val="1"/>
                <w:numId w:val="6"/>
              </w:numPr>
              <w:rPr>
                <w:rFonts w:cs="Arial"/>
                <w:b/>
                <w:bCs/>
              </w:rPr>
            </w:pPr>
            <w:r w:rsidRPr="00D0015C">
              <w:rPr>
                <w:rFonts w:cs="Arial"/>
                <w:b/>
                <w:bCs/>
              </w:rPr>
              <w:t>Place-based impacts of Brexit:</w:t>
            </w:r>
            <w:r w:rsidRPr="00D0015C">
              <w:rPr>
                <w:rFonts w:cs="Arial"/>
              </w:rPr>
              <w:t xml:space="preserve"> In collaboration with MHCLG the LGA has organised several regional seminars to debate the opportunities and risks that Brexit poses to local areas. The programme is ongoing with the most recent seminar on the 16 July in Leeds.</w:t>
            </w:r>
          </w:p>
          <w:p w14:paraId="66435E48" w14:textId="77777777" w:rsidR="00D55BDE" w:rsidRPr="00D0015C" w:rsidRDefault="00D55BDE" w:rsidP="00D55BDE">
            <w:pPr>
              <w:pStyle w:val="ListParagraph"/>
              <w:rPr>
                <w:rFonts w:cs="Arial"/>
                <w:b/>
                <w:bCs/>
              </w:rPr>
            </w:pPr>
          </w:p>
          <w:p w14:paraId="250259FF" w14:textId="199A24A8" w:rsidR="00D55BDE" w:rsidRPr="00D0015C" w:rsidRDefault="00D55BDE" w:rsidP="00E9762F">
            <w:pPr>
              <w:pStyle w:val="ListParagraph"/>
              <w:numPr>
                <w:ilvl w:val="1"/>
                <w:numId w:val="6"/>
              </w:numPr>
              <w:rPr>
                <w:rFonts w:cs="Arial"/>
                <w:b/>
                <w:bCs/>
              </w:rPr>
            </w:pPr>
            <w:r w:rsidRPr="00D0015C">
              <w:rPr>
                <w:rFonts w:cs="Arial"/>
                <w:b/>
                <w:bCs/>
              </w:rPr>
              <w:t xml:space="preserve">EU Withdrawal Act: </w:t>
            </w:r>
            <w:r w:rsidRPr="00D0015C">
              <w:rPr>
                <w:rFonts w:cs="Arial"/>
                <w:bCs/>
              </w:rPr>
              <w:t>we continued to lobby on the EU (Withdrawal) Bill (now an Act), providing a briefing for MPs upon its return to the House of Commons for the ‘ping</w:t>
            </w:r>
            <w:r w:rsidR="00A84FAE" w:rsidRPr="00D0015C">
              <w:rPr>
                <w:rFonts w:cs="Arial"/>
                <w:bCs/>
              </w:rPr>
              <w:t>-</w:t>
            </w:r>
            <w:r w:rsidRPr="00D0015C">
              <w:rPr>
                <w:rFonts w:cs="Arial"/>
                <w:bCs/>
              </w:rPr>
              <w:t>pong’ stage</w:t>
            </w:r>
          </w:p>
          <w:p w14:paraId="7F63C81C" w14:textId="0A29831A" w:rsidR="00A01793" w:rsidRPr="00A96E63" w:rsidRDefault="00A01793" w:rsidP="00A01793">
            <w:pPr>
              <w:rPr>
                <w:rFonts w:cs="Arial"/>
                <w:b/>
                <w:bCs/>
                <w:color w:val="000000"/>
              </w:rPr>
            </w:pPr>
          </w:p>
        </w:tc>
      </w:tr>
      <w:tr w:rsidR="00CA3581" w:rsidRPr="00A96E63" w14:paraId="48FD0F87" w14:textId="77777777" w:rsidTr="00171FDB">
        <w:tblPrEx>
          <w:jc w:val="center"/>
          <w:tblInd w:w="0" w:type="dxa"/>
        </w:tblPrEx>
        <w:trPr>
          <w:trHeight w:val="70"/>
          <w:jc w:val="center"/>
        </w:trPr>
        <w:tc>
          <w:tcPr>
            <w:tcW w:w="9746" w:type="dxa"/>
          </w:tcPr>
          <w:p w14:paraId="70E099BE" w14:textId="7F3A6AAA" w:rsidR="00FF3308" w:rsidRPr="00A96E63" w:rsidRDefault="00FF3308" w:rsidP="00FF3308">
            <w:pPr>
              <w:rPr>
                <w:rFonts w:cs="Arial"/>
                <w:sz w:val="22"/>
                <w:szCs w:val="22"/>
              </w:rPr>
            </w:pPr>
            <w:r w:rsidRPr="00A96E63">
              <w:rPr>
                <w:rFonts w:cs="Arial"/>
                <w:b/>
                <w:bCs/>
                <w:sz w:val="22"/>
                <w:szCs w:val="22"/>
              </w:rPr>
              <w:t>Priority 2 – Devolution and funding for Local Government</w:t>
            </w:r>
          </w:p>
          <w:p w14:paraId="4C0A9B1F" w14:textId="6C4FCAC1" w:rsidR="002E1274" w:rsidRPr="00A96E63" w:rsidRDefault="002E1274" w:rsidP="00FD1269">
            <w:pPr>
              <w:rPr>
                <w:rFonts w:eastAsiaTheme="minorHAnsi" w:cs="Arial"/>
                <w:szCs w:val="22"/>
                <w:lang w:eastAsia="en-US"/>
              </w:rPr>
            </w:pPr>
          </w:p>
          <w:p w14:paraId="4BC7A822" w14:textId="1DA98623" w:rsidR="005B2954" w:rsidRPr="00A96E63" w:rsidRDefault="005B2954" w:rsidP="005B2954">
            <w:pPr>
              <w:numPr>
                <w:ilvl w:val="1"/>
                <w:numId w:val="5"/>
              </w:numPr>
              <w:ind w:left="460" w:hanging="426"/>
              <w:rPr>
                <w:rFonts w:cs="Arial"/>
                <w:bCs/>
              </w:rPr>
            </w:pPr>
            <w:r w:rsidRPr="00A96E63">
              <w:rPr>
                <w:rFonts w:cs="Arial"/>
                <w:bCs/>
              </w:rPr>
              <w:t xml:space="preserve">At our Annual Conference, we launched our </w:t>
            </w:r>
            <w:hyperlink r:id="rId15" w:history="1">
              <w:r w:rsidRPr="00A96E63">
                <w:rPr>
                  <w:rStyle w:val="Hyperlink"/>
                  <w:rFonts w:cs="Arial"/>
                  <w:bCs/>
                </w:rPr>
                <w:t>revised financial analysis</w:t>
              </w:r>
            </w:hyperlink>
            <w:r w:rsidRPr="00A96E63">
              <w:rPr>
                <w:rFonts w:cs="Arial"/>
                <w:bCs/>
              </w:rPr>
              <w:t xml:space="preserve"> which shows that local services are facing a £7.8 billion funding gap by 2025, only to maintain current levels and standards of </w:t>
            </w:r>
            <w:r w:rsidR="00EE133C">
              <w:rPr>
                <w:rFonts w:cs="Arial"/>
                <w:bCs/>
              </w:rPr>
              <w:t>service and support</w:t>
            </w:r>
            <w:r w:rsidRPr="00A96E63">
              <w:rPr>
                <w:rFonts w:cs="Arial"/>
                <w:bCs/>
              </w:rPr>
              <w:t>. This marks the starting point of the LGA’s Spending Review work. A more detailed work programme and engagement strategy are in the process of being developed and will be discussed at a future Leadership Board. </w:t>
            </w:r>
          </w:p>
          <w:p w14:paraId="5A24B1E7" w14:textId="77777777" w:rsidR="005B2954" w:rsidRPr="00A96E63" w:rsidRDefault="005B2954" w:rsidP="005B2954">
            <w:pPr>
              <w:ind w:left="460"/>
              <w:rPr>
                <w:rFonts w:cs="Arial"/>
                <w:bCs/>
              </w:rPr>
            </w:pPr>
          </w:p>
          <w:p w14:paraId="302FD2C7" w14:textId="4589FFBC" w:rsidR="005B2954" w:rsidRPr="00A96E63" w:rsidRDefault="005B2954" w:rsidP="005B2954">
            <w:pPr>
              <w:numPr>
                <w:ilvl w:val="1"/>
                <w:numId w:val="5"/>
              </w:numPr>
              <w:ind w:left="460" w:hanging="426"/>
              <w:rPr>
                <w:rFonts w:cs="Arial"/>
                <w:bCs/>
              </w:rPr>
            </w:pPr>
            <w:r w:rsidRPr="00A96E63">
              <w:rPr>
                <w:rFonts w:cs="Arial"/>
                <w:bCs/>
              </w:rPr>
              <w:t xml:space="preserve">Our work on </w:t>
            </w:r>
            <w:r w:rsidRPr="00A96E63">
              <w:rPr>
                <w:rFonts w:cs="Arial"/>
                <w:b/>
                <w:bCs/>
              </w:rPr>
              <w:t>Business Rates Retention and the Fair Funding Review</w:t>
            </w:r>
            <w:r w:rsidRPr="00A96E63">
              <w:rPr>
                <w:rFonts w:cs="Arial"/>
                <w:bCs/>
              </w:rPr>
              <w:t xml:space="preserve"> is covered under a specific item on the agenda of Leadership Board.</w:t>
            </w:r>
          </w:p>
          <w:p w14:paraId="1DF34E52" w14:textId="77777777" w:rsidR="00FA3DBA" w:rsidRPr="00A96E63" w:rsidRDefault="00FA3DBA" w:rsidP="00FA3DBA">
            <w:pPr>
              <w:pStyle w:val="ListParagraph"/>
              <w:rPr>
                <w:rFonts w:cs="Arial"/>
                <w:bCs/>
              </w:rPr>
            </w:pPr>
          </w:p>
          <w:p w14:paraId="229D825C" w14:textId="168C3BAD" w:rsidR="00FA3DBA" w:rsidRPr="00284B79" w:rsidRDefault="00FA3DBA" w:rsidP="00FA3DBA">
            <w:pPr>
              <w:numPr>
                <w:ilvl w:val="1"/>
                <w:numId w:val="5"/>
              </w:numPr>
              <w:ind w:left="460" w:hanging="426"/>
              <w:rPr>
                <w:rFonts w:cs="Arial"/>
                <w:bCs/>
              </w:rPr>
            </w:pPr>
            <w:r w:rsidRPr="00A96E63">
              <w:rPr>
                <w:rFonts w:cs="Arial"/>
                <w:b/>
                <w:bCs/>
              </w:rPr>
              <w:t>The Post-Brexit England Commission</w:t>
            </w:r>
            <w:r w:rsidRPr="00A96E63">
              <w:rPr>
                <w:rFonts w:cs="Arial"/>
              </w:rPr>
              <w:t xml:space="preserve">: the People and Places Board’s Post-Brexit England Commission launched its </w:t>
            </w:r>
            <w:hyperlink r:id="rId16" w:history="1">
              <w:r w:rsidRPr="00A96E63">
                <w:rPr>
                  <w:rStyle w:val="Hyperlink"/>
                  <w:rFonts w:cs="Arial"/>
                </w:rPr>
                <w:t>interim report</w:t>
              </w:r>
            </w:hyperlink>
            <w:r w:rsidRPr="00A96E63">
              <w:rPr>
                <w:rFonts w:cs="Arial"/>
              </w:rPr>
              <w:t xml:space="preserve"> at our Annual Conference. The report outlines seven key areas in which local government must be given the powers to address local challenges in order to </w:t>
            </w:r>
            <w:r w:rsidRPr="00A96E63">
              <w:rPr>
                <w:rFonts w:cs="Arial"/>
              </w:rPr>
              <w:lastRenderedPageBreak/>
              <w:t xml:space="preserve">support the future success of the towns, villages, rural, deeply rural and coastal communities of non-metropolitan England. The report received extensive coverage in the media including </w:t>
            </w:r>
            <w:hyperlink r:id="rId17" w:history="1">
              <w:r w:rsidRPr="00A96E63">
                <w:rPr>
                  <w:rStyle w:val="Hyperlink"/>
                  <w:rFonts w:cs="Arial"/>
                </w:rPr>
                <w:t>the Daily Telegraph</w:t>
              </w:r>
            </w:hyperlink>
            <w:r w:rsidRPr="00A96E63">
              <w:rPr>
                <w:rFonts w:cs="Arial"/>
              </w:rPr>
              <w:t xml:space="preserve">, </w:t>
            </w:r>
            <w:hyperlink r:id="rId18" w:history="1">
              <w:r w:rsidRPr="00A96E63">
                <w:rPr>
                  <w:rStyle w:val="Hyperlink"/>
                  <w:rFonts w:cs="Arial"/>
                </w:rPr>
                <w:t>the Guardian</w:t>
              </w:r>
            </w:hyperlink>
            <w:r w:rsidRPr="00A96E63">
              <w:rPr>
                <w:rFonts w:cs="Arial"/>
              </w:rPr>
              <w:t xml:space="preserve">, </w:t>
            </w:r>
            <w:hyperlink r:id="rId19" w:history="1">
              <w:r w:rsidRPr="00A96E63">
                <w:rPr>
                  <w:rStyle w:val="Hyperlink"/>
                  <w:rFonts w:cs="Arial"/>
                </w:rPr>
                <w:t>The Times</w:t>
              </w:r>
            </w:hyperlink>
            <w:r w:rsidRPr="00A96E63">
              <w:rPr>
                <w:rFonts w:cs="Arial"/>
              </w:rPr>
              <w:t xml:space="preserve"> and </w:t>
            </w:r>
            <w:hyperlink r:id="rId20" w:history="1">
              <w:r w:rsidRPr="00A96E63">
                <w:rPr>
                  <w:rStyle w:val="Hyperlink"/>
                  <w:rFonts w:cs="Arial"/>
                </w:rPr>
                <w:t>the Express</w:t>
              </w:r>
            </w:hyperlink>
            <w:r w:rsidRPr="00A96E63">
              <w:rPr>
                <w:rFonts w:cs="Arial"/>
              </w:rPr>
              <w:t>. Officers are now planning the next phase of the Commission’s work including its remaining roadshows which will be held across England in the coming months.</w:t>
            </w:r>
          </w:p>
          <w:p w14:paraId="665512BE" w14:textId="77777777" w:rsidR="00284B79" w:rsidRPr="00284B79" w:rsidRDefault="00284B79" w:rsidP="00284B79">
            <w:pPr>
              <w:ind w:left="460"/>
              <w:rPr>
                <w:rFonts w:cs="Arial"/>
                <w:bCs/>
              </w:rPr>
            </w:pPr>
          </w:p>
          <w:p w14:paraId="18D60A47" w14:textId="6B2A435F" w:rsidR="00284B79" w:rsidRPr="00A96E63" w:rsidRDefault="00284B79" w:rsidP="00284B79">
            <w:pPr>
              <w:numPr>
                <w:ilvl w:val="1"/>
                <w:numId w:val="5"/>
              </w:numPr>
              <w:ind w:left="460" w:hanging="460"/>
              <w:rPr>
                <w:rFonts w:cs="Arial"/>
                <w:bCs/>
              </w:rPr>
            </w:pPr>
            <w:r w:rsidRPr="00284B79">
              <w:rPr>
                <w:rFonts w:cs="Arial"/>
                <w:b/>
                <w:bCs/>
              </w:rPr>
              <w:t>Combined Authority (CA) Chief Executives’ Network</w:t>
            </w:r>
            <w:r>
              <w:rPr>
                <w:rFonts w:cs="Arial"/>
                <w:bCs/>
              </w:rPr>
              <w:t xml:space="preserve">: was </w:t>
            </w:r>
            <w:r w:rsidRPr="00284B79">
              <w:rPr>
                <w:rFonts w:cs="Arial"/>
                <w:bCs/>
              </w:rPr>
              <w:t xml:space="preserve">hosted </w:t>
            </w:r>
            <w:r>
              <w:rPr>
                <w:rFonts w:cs="Arial"/>
                <w:bCs/>
              </w:rPr>
              <w:t xml:space="preserve">at </w:t>
            </w:r>
            <w:r w:rsidRPr="00284B79">
              <w:rPr>
                <w:rFonts w:cs="Arial"/>
                <w:bCs/>
              </w:rPr>
              <w:t xml:space="preserve">the at Annual Conference on 5 July with further positive steps taken towards the development of a collective CA work plan for the next twelve months. This followed the most recent meetings of the CA senior officer networks on employment and skills, housing and planning, and finance where topics covered included: adult education budget devolution, collaboration with Homes England and the development of medium-term financial strategies. </w:t>
            </w:r>
          </w:p>
          <w:p w14:paraId="39222F94" w14:textId="6F881595" w:rsidR="00D55BDE" w:rsidRPr="00A96E63" w:rsidRDefault="00D55BDE" w:rsidP="00D55BDE">
            <w:pPr>
              <w:ind w:left="460"/>
              <w:rPr>
                <w:rFonts w:cs="Arial"/>
                <w:bCs/>
              </w:rPr>
            </w:pPr>
            <w:r w:rsidRPr="00A96E63">
              <w:rPr>
                <w:rFonts w:cs="Arial"/>
                <w:b/>
                <w:bCs/>
              </w:rPr>
              <w:t xml:space="preserve"> </w:t>
            </w:r>
          </w:p>
          <w:p w14:paraId="48851406" w14:textId="217681AE" w:rsidR="00D55BDE" w:rsidRPr="00A96E63" w:rsidRDefault="00D55BDE" w:rsidP="00D55BDE">
            <w:pPr>
              <w:pStyle w:val="ListParagraph"/>
              <w:numPr>
                <w:ilvl w:val="1"/>
                <w:numId w:val="5"/>
              </w:numPr>
              <w:ind w:left="460" w:hanging="426"/>
              <w:rPr>
                <w:rFonts w:cs="Arial"/>
                <w:bCs/>
              </w:rPr>
            </w:pPr>
            <w:r w:rsidRPr="00A96E63">
              <w:rPr>
                <w:rFonts w:cs="Arial"/>
                <w:b/>
                <w:bCs/>
              </w:rPr>
              <w:t>In Parliament</w:t>
            </w:r>
            <w:r w:rsidRPr="00A96E63">
              <w:rPr>
                <w:rFonts w:cs="Arial"/>
                <w:bCs/>
              </w:rPr>
              <w:t xml:space="preserve">: we briefed MPs ahead of a debate on the review of business rates, focussing on the responsiveness to local needs and the need to incentivise local growth.  </w:t>
            </w:r>
          </w:p>
          <w:p w14:paraId="5B117D34" w14:textId="34A30B7C" w:rsidR="004C7D6C" w:rsidRPr="00A96E63" w:rsidRDefault="004C7D6C" w:rsidP="004C7D6C">
            <w:pPr>
              <w:rPr>
                <w:rFonts w:cs="Arial"/>
                <w:b/>
                <w:bCs/>
              </w:rPr>
            </w:pPr>
          </w:p>
        </w:tc>
      </w:tr>
      <w:tr w:rsidR="00CA3581" w:rsidRPr="00A96E63" w14:paraId="026BF3E9" w14:textId="77777777" w:rsidTr="00171FDB">
        <w:tblPrEx>
          <w:jc w:val="center"/>
          <w:tblInd w:w="0" w:type="dxa"/>
        </w:tblPrEx>
        <w:trPr>
          <w:trHeight w:val="517"/>
          <w:jc w:val="center"/>
        </w:trPr>
        <w:tc>
          <w:tcPr>
            <w:tcW w:w="9746" w:type="dxa"/>
          </w:tcPr>
          <w:p w14:paraId="7CDA5DC3" w14:textId="6CC8DA26" w:rsidR="004C45FC" w:rsidRPr="00A96E63" w:rsidRDefault="00600107" w:rsidP="004C7D6C">
            <w:pPr>
              <w:spacing w:before="120"/>
              <w:rPr>
                <w:rFonts w:cs="Arial"/>
                <w:b/>
                <w:szCs w:val="22"/>
              </w:rPr>
            </w:pPr>
            <w:r w:rsidRPr="00A96E63">
              <w:rPr>
                <w:rFonts w:cs="Arial"/>
                <w:b/>
                <w:szCs w:val="22"/>
              </w:rPr>
              <w:lastRenderedPageBreak/>
              <w:t xml:space="preserve">Priority 3 – </w:t>
            </w:r>
            <w:r w:rsidR="00D668D9" w:rsidRPr="00A96E63">
              <w:rPr>
                <w:rFonts w:cs="Arial"/>
                <w:b/>
                <w:szCs w:val="22"/>
              </w:rPr>
              <w:t xml:space="preserve">Inclusive </w:t>
            </w:r>
            <w:r w:rsidRPr="00A96E63">
              <w:rPr>
                <w:rFonts w:cs="Arial"/>
                <w:b/>
                <w:szCs w:val="22"/>
              </w:rPr>
              <w:t>Growth, Jobs and Housing</w:t>
            </w:r>
          </w:p>
          <w:p w14:paraId="2318DFCA" w14:textId="77777777" w:rsidR="004C45FC" w:rsidRPr="00A96E63" w:rsidRDefault="004C45FC" w:rsidP="004C45FC">
            <w:pPr>
              <w:rPr>
                <w:rFonts w:cs="Arial"/>
                <w:b/>
                <w:sz w:val="22"/>
                <w:szCs w:val="22"/>
              </w:rPr>
            </w:pPr>
          </w:p>
          <w:p w14:paraId="47B98A69" w14:textId="77777777" w:rsidR="00E812FE" w:rsidRPr="00A96E63" w:rsidRDefault="00E812FE" w:rsidP="00E812FE">
            <w:pPr>
              <w:pStyle w:val="gdp"/>
              <w:numPr>
                <w:ilvl w:val="1"/>
                <w:numId w:val="22"/>
              </w:numPr>
              <w:spacing w:before="0" w:beforeAutospacing="0" w:after="150" w:afterAutospacing="0"/>
              <w:rPr>
                <w:rFonts w:ascii="Arial" w:hAnsi="Arial" w:cs="Arial"/>
                <w:color w:val="333333"/>
              </w:rPr>
            </w:pPr>
            <w:r w:rsidRPr="00A96E63">
              <w:rPr>
                <w:rFonts w:ascii="Arial" w:hAnsi="Arial" w:cs="Arial"/>
                <w:b/>
                <w:sz w:val="20"/>
              </w:rPr>
              <w:t xml:space="preserve">Serious Violence Taskforce: </w:t>
            </w:r>
            <w:r w:rsidRPr="00A96E63">
              <w:rPr>
                <w:rFonts w:ascii="Arial" w:hAnsi="Arial" w:cs="Arial"/>
                <w:sz w:val="20"/>
              </w:rPr>
              <w:t xml:space="preserve">the Chair of our Safer and Stronger Communities Board, Cllr Simon Blackburn, attended the second meeting of the Serious Violence Taskforce. The Taskforce is formed of Government Ministers, cross-party MPs, police leaders, local government and the voluntary sector, who ensure sustained, swift and decisive action is taken again serious violent crime. The meeting focused on the Offensive Weapons Bill and the use of social media to insight violent crime. The next meeting is due to take place in July. </w:t>
            </w:r>
          </w:p>
          <w:p w14:paraId="6F6B152F" w14:textId="77777777" w:rsidR="00E812FE" w:rsidRPr="00A96E63" w:rsidRDefault="00E812FE" w:rsidP="00E812FE">
            <w:pPr>
              <w:pStyle w:val="gdp"/>
              <w:numPr>
                <w:ilvl w:val="1"/>
                <w:numId w:val="22"/>
              </w:numPr>
              <w:spacing w:before="0" w:beforeAutospacing="0" w:after="150" w:afterAutospacing="0"/>
              <w:rPr>
                <w:rFonts w:ascii="Arial" w:hAnsi="Arial" w:cs="Arial"/>
                <w:color w:val="333333"/>
              </w:rPr>
            </w:pPr>
            <w:r w:rsidRPr="00A96E63">
              <w:rPr>
                <w:rFonts w:ascii="Arial" w:hAnsi="Arial" w:cs="Arial"/>
                <w:b/>
                <w:sz w:val="20"/>
              </w:rPr>
              <w:t>National Oversight Group on Domestic Abuse:</w:t>
            </w:r>
            <w:r w:rsidRPr="00A96E63">
              <w:rPr>
                <w:rFonts w:ascii="Arial" w:hAnsi="Arial" w:cs="Arial"/>
                <w:sz w:val="20"/>
              </w:rPr>
              <w:t xml:space="preserve"> Cllr Simon Blackburn, Chair of the Safer and Stronger Communities Board, attended the Home office-led National Oversight Group on Domestic Abuse. The meeting focused primarily on the police response to domestic abuse and the importance of training for frontline professionals on this important issue. </w:t>
            </w:r>
          </w:p>
          <w:p w14:paraId="56364E64" w14:textId="77777777" w:rsidR="00E812FE" w:rsidRPr="00A96E63" w:rsidRDefault="00E812FE" w:rsidP="00E812FE">
            <w:pPr>
              <w:pStyle w:val="gdp"/>
              <w:numPr>
                <w:ilvl w:val="1"/>
                <w:numId w:val="22"/>
              </w:numPr>
              <w:spacing w:before="0" w:beforeAutospacing="0" w:after="150" w:afterAutospacing="0"/>
              <w:rPr>
                <w:rFonts w:ascii="Arial" w:hAnsi="Arial" w:cs="Arial"/>
                <w:color w:val="333333"/>
              </w:rPr>
            </w:pPr>
            <w:r w:rsidRPr="00A96E63">
              <w:rPr>
                <w:rFonts w:ascii="Arial" w:hAnsi="Arial" w:cs="Arial"/>
                <w:b/>
                <w:sz w:val="20"/>
              </w:rPr>
              <w:t xml:space="preserve">Home Affairs committee evidence: </w:t>
            </w:r>
            <w:r w:rsidRPr="00A96E63">
              <w:rPr>
                <w:rFonts w:ascii="Arial" w:hAnsi="Arial" w:cs="Arial"/>
                <w:sz w:val="20"/>
              </w:rPr>
              <w:t xml:space="preserve">we submitted written evidence to the Home Affairs Select Committee as part of their inquiry into domestic abuse. Subsequently, Cllr Simon Blackburn, Chair of the Safer and Stronger Communities Board, was called to give oral evidence to the committee in July. Cllr Blackburn emphasised the importance of taking a public health approach to tackling domestic abuse and the need for greater investment in early intervention and prevention services. Our key messages are </w:t>
            </w:r>
            <w:hyperlink r:id="rId21" w:history="1">
              <w:r w:rsidRPr="00A96E63">
                <w:rPr>
                  <w:rStyle w:val="Hyperlink"/>
                  <w:rFonts w:ascii="Arial" w:hAnsi="Arial" w:cs="Arial"/>
                  <w:sz w:val="20"/>
                </w:rPr>
                <w:t>available here.</w:t>
              </w:r>
            </w:hyperlink>
            <w:r w:rsidRPr="00A96E63">
              <w:rPr>
                <w:rFonts w:ascii="Arial" w:hAnsi="Arial" w:cs="Arial"/>
                <w:sz w:val="20"/>
              </w:rPr>
              <w:t xml:space="preserve"> </w:t>
            </w:r>
          </w:p>
          <w:p w14:paraId="3D617AA8" w14:textId="4112DB7B" w:rsidR="00E812FE" w:rsidRPr="00A96E63" w:rsidRDefault="00E812FE" w:rsidP="00E812FE">
            <w:pPr>
              <w:pStyle w:val="gdp"/>
              <w:numPr>
                <w:ilvl w:val="1"/>
                <w:numId w:val="22"/>
              </w:numPr>
              <w:spacing w:before="0" w:beforeAutospacing="0" w:after="150" w:afterAutospacing="0"/>
              <w:rPr>
                <w:rFonts w:ascii="Arial" w:hAnsi="Arial" w:cs="Arial"/>
                <w:color w:val="333333"/>
              </w:rPr>
            </w:pPr>
            <w:r w:rsidRPr="00A96E63">
              <w:rPr>
                <w:rFonts w:ascii="Arial" w:hAnsi="Arial" w:cs="Arial"/>
                <w:b/>
                <w:sz w:val="20"/>
              </w:rPr>
              <w:t xml:space="preserve">Violence </w:t>
            </w:r>
            <w:r w:rsidR="00CE58D7" w:rsidRPr="00A96E63">
              <w:rPr>
                <w:rFonts w:ascii="Arial" w:hAnsi="Arial" w:cs="Arial"/>
                <w:b/>
                <w:sz w:val="20"/>
              </w:rPr>
              <w:t>against</w:t>
            </w:r>
            <w:r w:rsidRPr="00A96E63">
              <w:rPr>
                <w:rFonts w:ascii="Arial" w:hAnsi="Arial" w:cs="Arial"/>
                <w:b/>
                <w:sz w:val="20"/>
              </w:rPr>
              <w:t xml:space="preserve"> Women and Girls (VAWG) event:</w:t>
            </w:r>
            <w:r w:rsidRPr="00A96E63">
              <w:rPr>
                <w:rFonts w:ascii="Arial" w:hAnsi="Arial" w:cs="Arial"/>
                <w:sz w:val="20"/>
              </w:rPr>
              <w:t xml:space="preserve"> we held an event with council officers who had been successful in their bids for funding as part of the Home Office’s VAWG service transformation fund. The purpose of the event was for councils to share best practice and case studies, showcasing some of the innovative work being carried out across local government, which is helping to improve the lives of victims of domestic abuse. </w:t>
            </w:r>
          </w:p>
          <w:p w14:paraId="29FFC652" w14:textId="77777777" w:rsidR="00E812FE" w:rsidRPr="00A96E63" w:rsidRDefault="00E812FE" w:rsidP="00E812FE">
            <w:pPr>
              <w:pStyle w:val="gdp"/>
              <w:numPr>
                <w:ilvl w:val="1"/>
                <w:numId w:val="22"/>
              </w:numPr>
              <w:spacing w:before="0" w:beforeAutospacing="0" w:after="150" w:afterAutospacing="0"/>
              <w:rPr>
                <w:rFonts w:ascii="Arial" w:hAnsi="Arial" w:cs="Arial"/>
                <w:color w:val="333333"/>
              </w:rPr>
            </w:pPr>
            <w:r w:rsidRPr="00A96E63">
              <w:rPr>
                <w:rFonts w:ascii="Arial" w:hAnsi="Arial" w:cs="Arial"/>
                <w:b/>
                <w:sz w:val="20"/>
              </w:rPr>
              <w:t xml:space="preserve">County lines event: </w:t>
            </w:r>
            <w:r w:rsidRPr="00A96E63">
              <w:rPr>
                <w:rFonts w:ascii="Arial" w:hAnsi="Arial" w:cs="Arial"/>
                <w:sz w:val="20"/>
              </w:rPr>
              <w:t xml:space="preserve">we hosted a conference on county lines issues and tackling child criminal exploitation. This included speakers from the Home Office, local government colleagues, the Violence and Vulnerability Unit, the Children’s Society and other key partners. Local government colleagues who attended to event were able to share best practice and discuss how improvements could be made in local areas when responding to county lines issues. </w:t>
            </w:r>
          </w:p>
          <w:p w14:paraId="680B71D0" w14:textId="77777777" w:rsidR="00E812FE" w:rsidRPr="00A96E63" w:rsidRDefault="00E812FE" w:rsidP="00E812FE">
            <w:pPr>
              <w:pStyle w:val="gdp"/>
              <w:numPr>
                <w:ilvl w:val="1"/>
                <w:numId w:val="22"/>
              </w:numPr>
              <w:spacing w:before="0" w:beforeAutospacing="0" w:after="150" w:afterAutospacing="0"/>
              <w:rPr>
                <w:rFonts w:ascii="Arial" w:hAnsi="Arial" w:cs="Arial"/>
                <w:color w:val="333333"/>
              </w:rPr>
            </w:pPr>
            <w:r w:rsidRPr="00A96E63">
              <w:rPr>
                <w:rFonts w:ascii="Arial" w:hAnsi="Arial" w:cs="Arial"/>
                <w:b/>
                <w:bCs/>
                <w:iCs/>
                <w:sz w:val="20"/>
              </w:rPr>
              <w:t xml:space="preserve">Integrated Communities Strategy Green Paper: </w:t>
            </w:r>
            <w:r w:rsidRPr="00A96E63">
              <w:rPr>
                <w:rFonts w:ascii="Arial" w:hAnsi="Arial" w:cs="Arial"/>
                <w:iCs/>
                <w:sz w:val="20"/>
              </w:rPr>
              <w:t xml:space="preserve">we submitted </w:t>
            </w:r>
            <w:hyperlink r:id="rId22" w:history="1">
              <w:r w:rsidRPr="00A96E63">
                <w:rPr>
                  <w:rStyle w:val="Hyperlink"/>
                  <w:rFonts w:ascii="Arial" w:hAnsi="Arial" w:cs="Arial"/>
                  <w:iCs/>
                  <w:sz w:val="20"/>
                </w:rPr>
                <w:t>our response</w:t>
              </w:r>
            </w:hyperlink>
            <w:r w:rsidRPr="00A96E63">
              <w:rPr>
                <w:rFonts w:ascii="Arial" w:hAnsi="Arial" w:cs="Arial"/>
                <w:iCs/>
                <w:sz w:val="20"/>
              </w:rPr>
              <w:t xml:space="preserve"> to the Government’s Integrated Communities Strategy Green Paper. Our response supported the broad objectives of the strategy, and its acknowledgement of the importance of locally-led approaches. However it argued that the Green Paper stopped short of setting out what is needed around key areas such as education, </w:t>
            </w:r>
            <w:r w:rsidRPr="00A96E63">
              <w:rPr>
                <w:rFonts w:ascii="Arial" w:hAnsi="Arial" w:cs="Arial"/>
                <w:iCs/>
                <w:sz w:val="20"/>
              </w:rPr>
              <w:lastRenderedPageBreak/>
              <w:t xml:space="preserve">housing, skills and growth and calls for further devolution of powers and resources to local government in order to tackle the complex issues that undermine cohesion. </w:t>
            </w:r>
          </w:p>
          <w:p w14:paraId="434E4F33" w14:textId="06F6729A" w:rsidR="00E812FE" w:rsidRPr="00D0015C" w:rsidRDefault="00E812FE" w:rsidP="003E05D8">
            <w:pPr>
              <w:pStyle w:val="gdp"/>
              <w:numPr>
                <w:ilvl w:val="1"/>
                <w:numId w:val="22"/>
              </w:numPr>
              <w:spacing w:before="0" w:beforeAutospacing="0" w:after="150" w:afterAutospacing="0"/>
              <w:rPr>
                <w:rFonts w:ascii="Arial" w:hAnsi="Arial" w:cs="Arial"/>
              </w:rPr>
            </w:pPr>
            <w:r w:rsidRPr="00A96E63">
              <w:rPr>
                <w:rFonts w:ascii="Arial" w:hAnsi="Arial" w:cs="Arial"/>
                <w:b/>
                <w:bCs/>
                <w:iCs/>
                <w:sz w:val="20"/>
              </w:rPr>
              <w:t xml:space="preserve">Modern Slavery: </w:t>
            </w:r>
            <w:r w:rsidRPr="00A96E63">
              <w:rPr>
                <w:rFonts w:ascii="Arial" w:hAnsi="Arial" w:cs="Arial"/>
                <w:iCs/>
                <w:sz w:val="20"/>
              </w:rPr>
              <w:t xml:space="preserve">we supported the launch of the Safe Car Wash app, developed by the Clewer Initiative. It provides a list of indicators of modern slavery in hand car washes to help members of the public identify where car washes might be engaging in these criminal practices. </w:t>
            </w:r>
            <w:r w:rsidR="003E05D8" w:rsidRPr="00A96E63">
              <w:rPr>
                <w:rFonts w:ascii="Arial" w:hAnsi="Arial" w:cs="Arial"/>
                <w:iCs/>
                <w:sz w:val="20"/>
              </w:rPr>
              <w:t xml:space="preserve">Our modern slavery spokesperson, Cllr Alan Rhodes, also gave oral evidence to the Environmental Audit Committee as part of its </w:t>
            </w:r>
            <w:r w:rsidR="003E05D8" w:rsidRPr="00D0015C">
              <w:rPr>
                <w:rFonts w:ascii="Arial" w:hAnsi="Arial" w:cs="Arial"/>
                <w:iCs/>
                <w:sz w:val="20"/>
              </w:rPr>
              <w:t>inquiry into hand car washes</w:t>
            </w:r>
          </w:p>
          <w:p w14:paraId="4A07BB80" w14:textId="77777777" w:rsidR="00E812FE" w:rsidRPr="00D0015C" w:rsidRDefault="00E812FE" w:rsidP="00E812FE">
            <w:pPr>
              <w:pStyle w:val="gdp"/>
              <w:numPr>
                <w:ilvl w:val="1"/>
                <w:numId w:val="22"/>
              </w:numPr>
              <w:spacing w:before="0" w:beforeAutospacing="0" w:after="150" w:afterAutospacing="0"/>
              <w:rPr>
                <w:rFonts w:ascii="Arial" w:hAnsi="Arial" w:cs="Arial"/>
              </w:rPr>
            </w:pPr>
            <w:r w:rsidRPr="00D0015C">
              <w:rPr>
                <w:rFonts w:ascii="Arial" w:hAnsi="Arial" w:cs="Arial"/>
                <w:b/>
                <w:bCs/>
                <w:sz w:val="20"/>
              </w:rPr>
              <w:t xml:space="preserve">Taking a whole council approach to tackling harmful gambling: </w:t>
            </w:r>
            <w:r w:rsidRPr="00D0015C">
              <w:rPr>
                <w:rFonts w:ascii="Arial" w:hAnsi="Arial" w:cs="Arial"/>
                <w:sz w:val="20"/>
              </w:rPr>
              <w:t xml:space="preserve">we have published new joint guidance with Public Health England to support authorities in developing a whole council approach to tackling harmful gambling. This was launched at an event to discuss this issue, which heard first hand experience from individuals and families who have experienced gambling addictions. </w:t>
            </w:r>
          </w:p>
          <w:p w14:paraId="791BE31A" w14:textId="002608AD" w:rsidR="003E05D8" w:rsidRPr="00D0015C" w:rsidRDefault="003E05D8" w:rsidP="003E05D8">
            <w:pPr>
              <w:pStyle w:val="ListParagraph"/>
              <w:numPr>
                <w:ilvl w:val="1"/>
                <w:numId w:val="22"/>
              </w:numPr>
              <w:rPr>
                <w:rFonts w:eastAsia="Calibri" w:cs="Arial"/>
                <w:bCs/>
                <w:szCs w:val="24"/>
              </w:rPr>
            </w:pPr>
            <w:r w:rsidRPr="00D0015C">
              <w:rPr>
                <w:rFonts w:cs="Arial"/>
                <w:b/>
                <w:bCs/>
              </w:rPr>
              <w:t xml:space="preserve">High Streets: </w:t>
            </w:r>
            <w:r w:rsidRPr="00D0015C">
              <w:rPr>
                <w:rFonts w:cs="Arial"/>
                <w:bCs/>
              </w:rPr>
              <w:t xml:space="preserve">we </w:t>
            </w:r>
            <w:r w:rsidRPr="00D0015C">
              <w:rPr>
                <w:rFonts w:eastAsia="Calibri" w:cs="Arial"/>
                <w:bCs/>
                <w:szCs w:val="24"/>
              </w:rPr>
              <w:t>submitted written evidence to the Housing, Communities and Local Government Committee on High Streets and Town Centres in 2030. Our evidence highlighted the role of councils in local economic growth and regeneration.</w:t>
            </w:r>
          </w:p>
          <w:p w14:paraId="5F16274F" w14:textId="77777777" w:rsidR="000E7F68" w:rsidRPr="00D0015C" w:rsidRDefault="000E7F68" w:rsidP="000E7F68">
            <w:pPr>
              <w:pStyle w:val="ListParagraph"/>
              <w:ind w:left="394"/>
              <w:rPr>
                <w:rFonts w:eastAsia="Calibri" w:cs="Arial"/>
                <w:bCs/>
                <w:szCs w:val="24"/>
              </w:rPr>
            </w:pPr>
          </w:p>
          <w:p w14:paraId="2DBAE2EC" w14:textId="227ACB1B" w:rsidR="003E05D8" w:rsidRPr="00D0015C" w:rsidRDefault="003E05D8" w:rsidP="00A96E63">
            <w:pPr>
              <w:pStyle w:val="ListParagraph"/>
              <w:numPr>
                <w:ilvl w:val="1"/>
                <w:numId w:val="22"/>
              </w:numPr>
              <w:ind w:left="460" w:hanging="426"/>
              <w:rPr>
                <w:rFonts w:eastAsia="Calibri" w:cs="Arial"/>
              </w:rPr>
            </w:pPr>
            <w:r w:rsidRPr="00D0015C">
              <w:rPr>
                <w:rFonts w:cs="Arial"/>
                <w:b/>
              </w:rPr>
              <w:t>Tenant Fees</w:t>
            </w:r>
            <w:r w:rsidRPr="00D0015C">
              <w:rPr>
                <w:rFonts w:cs="Arial"/>
              </w:rPr>
              <w:t xml:space="preserve">: </w:t>
            </w:r>
            <w:r w:rsidRPr="00D0015C">
              <w:rPr>
                <w:rFonts w:eastAsia="Calibri" w:cs="Arial"/>
              </w:rPr>
              <w:t xml:space="preserve">Cllr Simon Blackburn, Chair of our Safer and Stronger Communities Board, provided oral evidence to the Tenant Fees Public Bill Committee highlighting the need for councils’ trading standards teams to be properly resourced to enforce the ban. </w:t>
            </w:r>
          </w:p>
          <w:p w14:paraId="2C8BC0A0" w14:textId="77777777" w:rsidR="00CB3E20" w:rsidRPr="00D0015C" w:rsidRDefault="00CB3E20" w:rsidP="00CB3E20">
            <w:pPr>
              <w:pStyle w:val="ListParagraph"/>
              <w:rPr>
                <w:rFonts w:eastAsia="Calibri" w:cs="Arial"/>
              </w:rPr>
            </w:pPr>
          </w:p>
          <w:p w14:paraId="436D9C68" w14:textId="4AA80B2B" w:rsidR="000E7F68" w:rsidRPr="00D0015C" w:rsidRDefault="00A96E63" w:rsidP="00A96E63">
            <w:pPr>
              <w:pStyle w:val="ListParagraph"/>
              <w:numPr>
                <w:ilvl w:val="1"/>
                <w:numId w:val="22"/>
              </w:numPr>
              <w:ind w:left="460" w:hanging="426"/>
              <w:rPr>
                <w:rFonts w:eastAsia="Calibri" w:cs="Arial"/>
              </w:rPr>
            </w:pPr>
            <w:r w:rsidRPr="00D0015C">
              <w:rPr>
                <w:rFonts w:eastAsia="Calibri" w:cs="Arial"/>
                <w:b/>
              </w:rPr>
              <w:t>P</w:t>
            </w:r>
            <w:r w:rsidR="00CB3E20" w:rsidRPr="00D0015C">
              <w:rPr>
                <w:rFonts w:eastAsia="Calibri" w:cs="Arial"/>
                <w:b/>
              </w:rPr>
              <w:t>ermitted development</w:t>
            </w:r>
            <w:r w:rsidRPr="00D0015C">
              <w:rPr>
                <w:rFonts w:eastAsia="Calibri" w:cs="Arial"/>
              </w:rPr>
              <w:t>: w</w:t>
            </w:r>
            <w:r w:rsidR="00CB3E20" w:rsidRPr="00D0015C">
              <w:rPr>
                <w:rFonts w:eastAsia="Calibri" w:cs="Arial"/>
              </w:rPr>
              <w:t xml:space="preserve">e </w:t>
            </w:r>
            <w:r w:rsidRPr="00D0015C">
              <w:rPr>
                <w:rFonts w:eastAsia="Calibri" w:cs="Arial"/>
              </w:rPr>
              <w:t>hav</w:t>
            </w:r>
            <w:r w:rsidR="00A5340B" w:rsidRPr="00D0015C">
              <w:rPr>
                <w:rFonts w:eastAsia="Calibri" w:cs="Arial"/>
              </w:rPr>
              <w:t>e s</w:t>
            </w:r>
            <w:r w:rsidR="00CB3E20" w:rsidRPr="00D0015C">
              <w:rPr>
                <w:rFonts w:eastAsia="Calibri" w:cs="Arial"/>
              </w:rPr>
              <w:t>ent a survey on permitted development rights to head</w:t>
            </w:r>
            <w:r w:rsidRPr="00D0015C">
              <w:rPr>
                <w:rFonts w:eastAsia="Calibri" w:cs="Arial"/>
              </w:rPr>
              <w:t>s of planning.</w:t>
            </w:r>
            <w:r w:rsidR="00CB3E20" w:rsidRPr="00D0015C">
              <w:rPr>
                <w:rFonts w:eastAsia="Calibri" w:cs="Arial"/>
              </w:rPr>
              <w:t xml:space="preserve"> This will enable us to develop an accurate evidence base on the impact of permitted development rights allowing change of use to housing without the need for planning permission. This will inform our lobbying and advocacy work on your </w:t>
            </w:r>
            <w:r w:rsidRPr="00D0015C">
              <w:rPr>
                <w:rFonts w:eastAsia="Calibri" w:cs="Arial"/>
              </w:rPr>
              <w:t>behalf.</w:t>
            </w:r>
          </w:p>
          <w:p w14:paraId="076FF2F8" w14:textId="4CD330DA" w:rsidR="00A96E63" w:rsidRPr="00D0015C" w:rsidRDefault="00A96E63" w:rsidP="00A96E63">
            <w:pPr>
              <w:rPr>
                <w:rFonts w:eastAsia="Calibri" w:cs="Arial"/>
              </w:rPr>
            </w:pPr>
          </w:p>
          <w:p w14:paraId="15FE3555" w14:textId="454AD4E9" w:rsidR="00E812FE" w:rsidRPr="00D0015C" w:rsidRDefault="00E812FE" w:rsidP="000E7F68">
            <w:pPr>
              <w:pStyle w:val="gdp"/>
              <w:numPr>
                <w:ilvl w:val="1"/>
                <w:numId w:val="22"/>
              </w:numPr>
              <w:spacing w:before="0" w:beforeAutospacing="0" w:after="150" w:afterAutospacing="0"/>
              <w:ind w:left="460" w:hanging="426"/>
              <w:rPr>
                <w:rFonts w:ascii="Arial" w:hAnsi="Arial" w:cs="Arial"/>
                <w:sz w:val="20"/>
                <w:szCs w:val="20"/>
              </w:rPr>
            </w:pPr>
            <w:r w:rsidRPr="00D0015C">
              <w:rPr>
                <w:rFonts w:ascii="Arial" w:hAnsi="Arial" w:cs="Arial"/>
                <w:b/>
                <w:sz w:val="20"/>
                <w:szCs w:val="20"/>
              </w:rPr>
              <w:t xml:space="preserve">Building Safety: </w:t>
            </w:r>
            <w:r w:rsidRPr="00D0015C">
              <w:rPr>
                <w:rFonts w:ascii="Arial" w:hAnsi="Arial" w:cs="Arial"/>
                <w:iCs/>
                <w:sz w:val="20"/>
                <w:szCs w:val="20"/>
              </w:rPr>
              <w:t xml:space="preserve">following lobbying by the LGA and others, MHCLG launched a consultation on banning the use of combustible materials on the external walls of high-rise residential buildings in June. MHCLG also announced that after councils have helped identify nearly 300 private high-rise residential buildings with unsafe cladding that the LGA would be invited to participate in a new taskforce to oversee remediation work on these buildings, and that the LGA and the National Fire Chiefs Council would be establishing a team to support councils in this work. </w:t>
            </w:r>
            <w:r w:rsidR="003E05D8" w:rsidRPr="00D0015C">
              <w:rPr>
                <w:rFonts w:ascii="Arial" w:hAnsi="Arial" w:cs="Arial"/>
                <w:sz w:val="20"/>
                <w:szCs w:val="20"/>
              </w:rPr>
              <w:t xml:space="preserve">Mark Norris, LGA Principal Policy Adviser, has also provided oral evidence to the Housing, Communities and Local Government Committee inquiry into the Independent Review of Building Safety Regulations. </w:t>
            </w:r>
          </w:p>
          <w:p w14:paraId="665EE013" w14:textId="77777777" w:rsidR="007E5D7D" w:rsidRPr="00D0015C" w:rsidRDefault="00FA3DBA" w:rsidP="007E5D7D">
            <w:pPr>
              <w:pStyle w:val="gdp"/>
              <w:numPr>
                <w:ilvl w:val="1"/>
                <w:numId w:val="22"/>
              </w:numPr>
              <w:spacing w:before="0" w:beforeAutospacing="0" w:after="150" w:afterAutospacing="0"/>
              <w:ind w:left="460" w:hanging="502"/>
              <w:rPr>
                <w:rFonts w:ascii="Arial" w:hAnsi="Arial" w:cs="Arial"/>
              </w:rPr>
            </w:pPr>
            <w:r w:rsidRPr="00D0015C">
              <w:rPr>
                <w:rFonts w:ascii="Arial" w:hAnsi="Arial" w:cs="Arial"/>
                <w:b/>
                <w:bCs/>
                <w:sz w:val="20"/>
              </w:rPr>
              <w:t>Digital connectivity</w:t>
            </w:r>
            <w:r w:rsidRPr="00D0015C">
              <w:rPr>
                <w:rFonts w:ascii="Arial" w:hAnsi="Arial" w:cs="Arial"/>
                <w:sz w:val="20"/>
              </w:rPr>
              <w:t xml:space="preserve">: the Rural Digital Connectivity Working Group recently engaged Ofcom to share their concerns regarding the current level of mobile connectivity available </w:t>
            </w:r>
            <w:r w:rsidRPr="00A96E63">
              <w:rPr>
                <w:rFonts w:ascii="Arial" w:hAnsi="Arial" w:cs="Arial"/>
                <w:sz w:val="20"/>
              </w:rPr>
              <w:t xml:space="preserve">to rural residents and explore areas where the regulator, local government and the communications sector can work in partnership to catalyse improvements. Members used the opportunity to emphasise that councils would be better placed to have more meaningful discussions with mobile operators on improving local connectivity if Ofcom supplied more accurate local coverage reports that reflect consumer mobile experience on the ground. Ofcom have agreed to maintain a dialogue with the Group in the coming </w:t>
            </w:r>
            <w:r w:rsidRPr="00D0015C">
              <w:rPr>
                <w:rFonts w:ascii="Arial" w:hAnsi="Arial" w:cs="Arial"/>
                <w:sz w:val="20"/>
              </w:rPr>
              <w:t>months.</w:t>
            </w:r>
          </w:p>
          <w:p w14:paraId="0F731FC9" w14:textId="77777777" w:rsidR="009E3562" w:rsidRPr="00D0015C" w:rsidRDefault="007E5D7D" w:rsidP="009E3562">
            <w:pPr>
              <w:pStyle w:val="gdp"/>
              <w:numPr>
                <w:ilvl w:val="1"/>
                <w:numId w:val="22"/>
              </w:numPr>
              <w:spacing w:before="0" w:beforeAutospacing="0" w:after="150" w:afterAutospacing="0"/>
              <w:ind w:left="460" w:hanging="502"/>
              <w:rPr>
                <w:rFonts w:ascii="Arial" w:hAnsi="Arial" w:cs="Arial"/>
              </w:rPr>
            </w:pPr>
            <w:r w:rsidRPr="00D0015C">
              <w:rPr>
                <w:rFonts w:ascii="Arial" w:hAnsi="Arial" w:cs="Arial"/>
                <w:b/>
                <w:sz w:val="20"/>
                <w:szCs w:val="20"/>
              </w:rPr>
              <w:t>New Minister of State</w:t>
            </w:r>
            <w:r w:rsidRPr="00D0015C">
              <w:rPr>
                <w:rFonts w:ascii="Arial" w:hAnsi="Arial" w:cs="Arial"/>
                <w:sz w:val="20"/>
                <w:szCs w:val="20"/>
              </w:rPr>
              <w:t>: Following the Cabinet reshuffle, the Chairman is writing to Kit Malthouse MP, the new Minister of State for Housing to  welcome him to his post, set out our policy recommendations, particularly on the upcoming Social Housing Green Paper and offer our support in engaging with local government.</w:t>
            </w:r>
          </w:p>
          <w:p w14:paraId="21F23893" w14:textId="4E971CB0" w:rsidR="007E5D7D" w:rsidRPr="00D0015C" w:rsidRDefault="007E5D7D" w:rsidP="009E3562">
            <w:pPr>
              <w:pStyle w:val="gdp"/>
              <w:numPr>
                <w:ilvl w:val="1"/>
                <w:numId w:val="22"/>
              </w:numPr>
              <w:spacing w:before="0" w:beforeAutospacing="0" w:after="150" w:afterAutospacing="0"/>
              <w:ind w:left="460" w:hanging="502"/>
              <w:rPr>
                <w:rFonts w:ascii="Arial" w:hAnsi="Arial" w:cs="Arial"/>
              </w:rPr>
            </w:pPr>
            <w:r w:rsidRPr="00D0015C">
              <w:rPr>
                <w:rFonts w:ascii="Arial" w:hAnsi="Arial" w:cs="Arial"/>
                <w:b/>
                <w:sz w:val="20"/>
                <w:szCs w:val="20"/>
              </w:rPr>
              <w:t>New Secretary of State:</w:t>
            </w:r>
            <w:r w:rsidRPr="00D0015C">
              <w:rPr>
                <w:rFonts w:ascii="Arial" w:hAnsi="Arial" w:cs="Arial"/>
                <w:sz w:val="20"/>
                <w:szCs w:val="20"/>
              </w:rPr>
              <w:t xml:space="preserve"> Following the Cabinet reshuffle, the Chairman is writing to Jeremy Wright MP, Secretary of State for Digital, </w:t>
            </w:r>
            <w:r w:rsidR="009E3562" w:rsidRPr="00D0015C">
              <w:rPr>
                <w:rFonts w:ascii="Arial" w:hAnsi="Arial" w:cs="Arial"/>
                <w:sz w:val="20"/>
                <w:szCs w:val="20"/>
              </w:rPr>
              <w:t>Culture, Media and Sport</w:t>
            </w:r>
            <w:r w:rsidRPr="00D0015C">
              <w:rPr>
                <w:rFonts w:ascii="Arial" w:hAnsi="Arial" w:cs="Arial"/>
                <w:sz w:val="20"/>
                <w:szCs w:val="20"/>
              </w:rPr>
              <w:t xml:space="preserve"> to welcome him to his post, set </w:t>
            </w:r>
            <w:r w:rsidR="009E3562" w:rsidRPr="00D0015C">
              <w:rPr>
                <w:rFonts w:ascii="Arial" w:hAnsi="Arial" w:cs="Arial"/>
                <w:sz w:val="20"/>
                <w:szCs w:val="20"/>
              </w:rPr>
              <w:t xml:space="preserve">out our policy recommendations </w:t>
            </w:r>
            <w:r w:rsidRPr="00D0015C">
              <w:rPr>
                <w:rFonts w:ascii="Arial" w:hAnsi="Arial" w:cs="Arial"/>
                <w:sz w:val="20"/>
                <w:szCs w:val="20"/>
              </w:rPr>
              <w:t>and offer our support in engaging with local government.</w:t>
            </w:r>
          </w:p>
          <w:p w14:paraId="6DC38FAE" w14:textId="0E19A8C1" w:rsidR="00FA3DBA" w:rsidRPr="00A96E63" w:rsidRDefault="00FA3DBA" w:rsidP="00FA3DBA">
            <w:pPr>
              <w:pStyle w:val="gdp"/>
              <w:spacing w:before="0" w:beforeAutospacing="0" w:after="150" w:afterAutospacing="0"/>
              <w:ind w:left="34"/>
              <w:rPr>
                <w:rFonts w:ascii="Arial" w:hAnsi="Arial" w:cs="Arial"/>
                <w:color w:val="333333"/>
              </w:rPr>
            </w:pPr>
          </w:p>
        </w:tc>
      </w:tr>
      <w:tr w:rsidR="00CA3581" w:rsidRPr="00A96E63" w14:paraId="22BBE37B" w14:textId="77777777" w:rsidTr="00171FDB">
        <w:tblPrEx>
          <w:jc w:val="center"/>
          <w:tblInd w:w="0" w:type="dxa"/>
        </w:tblPrEx>
        <w:trPr>
          <w:trHeight w:val="1024"/>
          <w:jc w:val="center"/>
        </w:trPr>
        <w:tc>
          <w:tcPr>
            <w:tcW w:w="9746" w:type="dxa"/>
            <w:shd w:val="clear" w:color="auto" w:fill="auto"/>
          </w:tcPr>
          <w:p w14:paraId="3B36AB5E" w14:textId="3A1E26A8" w:rsidR="00EB675C" w:rsidRPr="00D0015C" w:rsidRDefault="003A03D9" w:rsidP="00692A46">
            <w:pPr>
              <w:spacing w:before="120"/>
              <w:rPr>
                <w:rFonts w:cs="Arial"/>
                <w:b/>
                <w:sz w:val="22"/>
                <w:szCs w:val="22"/>
              </w:rPr>
            </w:pPr>
            <w:r w:rsidRPr="00A96E63">
              <w:rPr>
                <w:rFonts w:cs="Arial"/>
                <w:sz w:val="22"/>
                <w:szCs w:val="22"/>
              </w:rPr>
              <w:lastRenderedPageBreak/>
              <w:br w:type="page"/>
            </w:r>
            <w:r w:rsidR="005B796B" w:rsidRPr="00A96E63">
              <w:rPr>
                <w:rFonts w:cs="Arial"/>
                <w:sz w:val="22"/>
                <w:szCs w:val="22"/>
              </w:rPr>
              <w:br w:type="page"/>
            </w:r>
            <w:r w:rsidR="008105B9" w:rsidRPr="00D0015C">
              <w:rPr>
                <w:rFonts w:cs="Arial"/>
                <w:b/>
                <w:sz w:val="22"/>
                <w:szCs w:val="22"/>
              </w:rPr>
              <w:t>Priority 4 – Children, education and school</w:t>
            </w:r>
            <w:r w:rsidR="00EB675C" w:rsidRPr="00D0015C">
              <w:rPr>
                <w:rFonts w:cs="Arial"/>
                <w:b/>
                <w:sz w:val="22"/>
                <w:szCs w:val="22"/>
              </w:rPr>
              <w:t>s</w:t>
            </w:r>
          </w:p>
          <w:p w14:paraId="36C980E6" w14:textId="6B62C062" w:rsidR="00EB675C" w:rsidRPr="00D0015C" w:rsidRDefault="00EB675C" w:rsidP="00EB675C">
            <w:pPr>
              <w:rPr>
                <w:rFonts w:cs="Arial"/>
                <w:b/>
                <w:sz w:val="22"/>
                <w:szCs w:val="22"/>
              </w:rPr>
            </w:pPr>
          </w:p>
          <w:p w14:paraId="7287AD1B" w14:textId="77777777" w:rsidR="009B7F35" w:rsidRPr="00D0015C" w:rsidRDefault="009B7F35" w:rsidP="00B33C70">
            <w:pPr>
              <w:pStyle w:val="ListParagraph"/>
              <w:numPr>
                <w:ilvl w:val="0"/>
                <w:numId w:val="4"/>
              </w:numPr>
              <w:spacing w:before="120"/>
              <w:rPr>
                <w:rFonts w:cs="Arial"/>
                <w:b/>
                <w:vanish/>
                <w:szCs w:val="22"/>
              </w:rPr>
            </w:pPr>
          </w:p>
          <w:p w14:paraId="11A34B30" w14:textId="02A261BE" w:rsidR="000E7F68" w:rsidRPr="00D0015C" w:rsidRDefault="00152F06" w:rsidP="00A96E63">
            <w:pPr>
              <w:pStyle w:val="ListParagraph"/>
              <w:numPr>
                <w:ilvl w:val="1"/>
                <w:numId w:val="23"/>
              </w:numPr>
              <w:spacing w:after="160" w:line="259" w:lineRule="auto"/>
              <w:contextualSpacing/>
              <w:rPr>
                <w:rFonts w:cs="Arial"/>
              </w:rPr>
            </w:pPr>
            <w:r w:rsidRPr="00D0015C">
              <w:rPr>
                <w:rFonts w:eastAsiaTheme="minorHAnsi" w:cs="Arial"/>
                <w:b/>
                <w:lang w:eastAsia="en-US"/>
              </w:rPr>
              <w:t xml:space="preserve"> </w:t>
            </w:r>
            <w:r w:rsidR="00A96E63" w:rsidRPr="00D0015C">
              <w:rPr>
                <w:rFonts w:eastAsiaTheme="minorHAnsi" w:cs="Arial"/>
                <w:b/>
                <w:lang w:eastAsia="en-US"/>
              </w:rPr>
              <w:t>Ch</w:t>
            </w:r>
            <w:r w:rsidR="008D516A" w:rsidRPr="00D0015C">
              <w:rPr>
                <w:rFonts w:eastAsiaTheme="minorHAnsi" w:cs="Arial"/>
                <w:b/>
                <w:lang w:eastAsia="en-US"/>
              </w:rPr>
              <w:t>ild</w:t>
            </w:r>
            <w:r w:rsidR="00A96E63" w:rsidRPr="00D0015C">
              <w:rPr>
                <w:rFonts w:eastAsiaTheme="minorHAnsi" w:cs="Arial"/>
                <w:b/>
                <w:lang w:eastAsia="en-US"/>
              </w:rPr>
              <w:t>ren’s Service</w:t>
            </w:r>
            <w:r w:rsidR="009A1A2A" w:rsidRPr="00D0015C">
              <w:rPr>
                <w:rFonts w:eastAsiaTheme="minorHAnsi" w:cs="Arial"/>
                <w:b/>
                <w:lang w:eastAsia="en-US"/>
              </w:rPr>
              <w:t>s financial gap</w:t>
            </w:r>
            <w:r w:rsidR="00CE58D7" w:rsidRPr="00D0015C">
              <w:rPr>
                <w:rFonts w:eastAsiaTheme="minorHAnsi" w:cs="Arial"/>
                <w:b/>
                <w:lang w:eastAsia="en-US"/>
              </w:rPr>
              <w:t>:</w:t>
            </w:r>
            <w:r w:rsidR="00A96E63" w:rsidRPr="00D0015C">
              <w:rPr>
                <w:rFonts w:eastAsiaTheme="minorHAnsi" w:cs="Arial"/>
                <w:lang w:eastAsia="en-US"/>
              </w:rPr>
              <w:t xml:space="preserve"> </w:t>
            </w:r>
            <w:r w:rsidR="000E7F68" w:rsidRPr="00D0015C">
              <w:rPr>
                <w:rFonts w:cs="Arial"/>
              </w:rPr>
              <w:t>We continue to call for new funding for our children’s services, particularly in light of our refreshed funding analysis which finds councils will face a funding gap of £3 billion by 2025 just to keep services running at current levels. </w:t>
            </w:r>
          </w:p>
          <w:p w14:paraId="57CCD148" w14:textId="77777777" w:rsidR="00BD34F3" w:rsidRPr="00D0015C" w:rsidRDefault="00BD34F3" w:rsidP="00BD34F3">
            <w:pPr>
              <w:pStyle w:val="ListParagraph"/>
              <w:spacing w:after="160" w:line="259" w:lineRule="auto"/>
              <w:ind w:left="360"/>
              <w:contextualSpacing/>
              <w:rPr>
                <w:rFonts w:cs="Arial"/>
              </w:rPr>
            </w:pPr>
          </w:p>
          <w:p w14:paraId="75D6F2E5" w14:textId="77777777" w:rsidR="00BD34F3" w:rsidRPr="00D0015C" w:rsidRDefault="00BD34F3" w:rsidP="00BD34F3">
            <w:pPr>
              <w:pStyle w:val="ListParagraph"/>
              <w:numPr>
                <w:ilvl w:val="1"/>
                <w:numId w:val="23"/>
              </w:numPr>
              <w:spacing w:after="160" w:line="259" w:lineRule="auto"/>
              <w:contextualSpacing/>
              <w:rPr>
                <w:rFonts w:cs="Arial"/>
              </w:rPr>
            </w:pPr>
            <w:r w:rsidRPr="00D0015C">
              <w:rPr>
                <w:rFonts w:cs="Arial"/>
                <w:b/>
              </w:rPr>
              <w:t xml:space="preserve">Children’s Services survey: </w:t>
            </w:r>
            <w:r w:rsidR="000E7F68" w:rsidRPr="00D0015C">
              <w:rPr>
                <w:rFonts w:cs="Arial"/>
              </w:rPr>
              <w:t xml:space="preserve">we recently sent a survey to all children’s services authorities to get a greater understanding of the impact of recent policy and funding changes in relation to early years provision. </w:t>
            </w:r>
          </w:p>
          <w:p w14:paraId="5BEF3662" w14:textId="77777777" w:rsidR="00BD34F3" w:rsidRPr="00D0015C" w:rsidRDefault="00BD34F3" w:rsidP="00BD34F3">
            <w:pPr>
              <w:pStyle w:val="ListParagraph"/>
              <w:rPr>
                <w:rFonts w:cs="Arial"/>
                <w:sz w:val="18"/>
                <w:szCs w:val="18"/>
              </w:rPr>
            </w:pPr>
          </w:p>
          <w:p w14:paraId="073783B9" w14:textId="7FDB5CE0" w:rsidR="00D90112" w:rsidRPr="00D0015C" w:rsidRDefault="00EB573E" w:rsidP="00D90112">
            <w:pPr>
              <w:pStyle w:val="ListParagraph"/>
              <w:numPr>
                <w:ilvl w:val="1"/>
                <w:numId w:val="23"/>
              </w:numPr>
              <w:spacing w:after="160" w:line="259" w:lineRule="auto"/>
              <w:contextualSpacing/>
              <w:rPr>
                <w:rFonts w:cs="Arial"/>
              </w:rPr>
            </w:pPr>
            <w:r w:rsidRPr="00D0015C">
              <w:rPr>
                <w:rFonts w:cs="Arial"/>
                <w:b/>
              </w:rPr>
              <w:t xml:space="preserve">Cost </w:t>
            </w:r>
            <w:r w:rsidR="00A71F43" w:rsidRPr="00D0015C">
              <w:rPr>
                <w:rFonts w:cs="Arial"/>
                <w:b/>
              </w:rPr>
              <w:t>variation in Children’s Services</w:t>
            </w:r>
            <w:r w:rsidR="00CE58D7" w:rsidRPr="00D0015C">
              <w:rPr>
                <w:rFonts w:cs="Arial"/>
              </w:rPr>
              <w:t>:</w:t>
            </w:r>
            <w:r w:rsidR="00BD34F3" w:rsidRPr="00D0015C">
              <w:rPr>
                <w:rFonts w:cs="Arial"/>
              </w:rPr>
              <w:t xml:space="preserve"> </w:t>
            </w:r>
            <w:r w:rsidR="000E7F68" w:rsidRPr="00D0015C">
              <w:rPr>
                <w:rFonts w:cs="Arial"/>
              </w:rPr>
              <w:t>We have published new research from Newton Europe, examining why councils appear to spend significantly different amounts on children’s services while achieving broadly similar outcomes. This variation is often used as an argument against providing additional funding, with the suggestion that higher spenders should be able to match their budgets to those of lower spending areas elsewhere. The Newton research examines a range of areas, including the impact of factors such as deprivation</w:t>
            </w:r>
            <w:r w:rsidR="00CE58D7" w:rsidRPr="00D0015C">
              <w:rPr>
                <w:rFonts w:cs="Arial"/>
              </w:rPr>
              <w:t>, variations</w:t>
            </w:r>
            <w:r w:rsidR="000E7F68" w:rsidRPr="00D0015C">
              <w:rPr>
                <w:rFonts w:cs="Arial"/>
              </w:rPr>
              <w:t xml:space="preserve"> in looked after children practice and spending on other areas of children’s services. The report concludes that spend variation is an inevitable result of the specific circumstances facing individual councils, highlighting that over half the variation is caused by five economic and geographic factors largely outside council control.</w:t>
            </w:r>
          </w:p>
          <w:p w14:paraId="6F5801B9" w14:textId="77777777" w:rsidR="00D90112" w:rsidRPr="00D0015C" w:rsidRDefault="00D90112" w:rsidP="00D90112">
            <w:pPr>
              <w:pStyle w:val="ListParagraph"/>
              <w:rPr>
                <w:rFonts w:cs="Arial"/>
              </w:rPr>
            </w:pPr>
          </w:p>
          <w:p w14:paraId="361A1C49" w14:textId="745245EA" w:rsidR="000E7F68" w:rsidRPr="00D90112" w:rsidRDefault="00D90112" w:rsidP="000E7F68">
            <w:pPr>
              <w:pStyle w:val="ListParagraph"/>
              <w:numPr>
                <w:ilvl w:val="1"/>
                <w:numId w:val="23"/>
              </w:numPr>
              <w:spacing w:after="160" w:line="259" w:lineRule="auto"/>
              <w:contextualSpacing/>
              <w:rPr>
                <w:rFonts w:cs="Arial"/>
              </w:rPr>
            </w:pPr>
            <w:r w:rsidRPr="00D0015C">
              <w:rPr>
                <w:rFonts w:cs="Arial"/>
                <w:b/>
              </w:rPr>
              <w:t>In Parliament</w:t>
            </w:r>
            <w:r w:rsidRPr="00D0015C">
              <w:rPr>
                <w:rFonts w:cs="Arial"/>
              </w:rPr>
              <w:t>: w</w:t>
            </w:r>
            <w:r w:rsidR="00E9762F" w:rsidRPr="00D0015C">
              <w:rPr>
                <w:rFonts w:cs="Arial"/>
              </w:rPr>
              <w:t>e bri</w:t>
            </w:r>
            <w:r w:rsidR="000E7F68" w:rsidRPr="00D0015C">
              <w:rPr>
                <w:rFonts w:cs="Arial"/>
              </w:rPr>
              <w:t xml:space="preserve">efed MPs ahead of the Estimates Day Debate in the House of Commons on the spending of the Department of </w:t>
            </w:r>
            <w:r w:rsidRPr="00D0015C">
              <w:rPr>
                <w:rFonts w:cs="Arial"/>
              </w:rPr>
              <w:t xml:space="preserve">Education and </w:t>
            </w:r>
            <w:r w:rsidR="000E7F68" w:rsidRPr="00D0015C">
              <w:rPr>
                <w:rFonts w:cs="Arial"/>
              </w:rPr>
              <w:t>Cllr Lucy Nethsingha gave oral evidence to the APPG on Youth Affairs this month on Youth Work, alongside the Children’s Commissioner Anne Longfield. This followed written evidence that we submitted earlier in the month.</w:t>
            </w:r>
          </w:p>
        </w:tc>
      </w:tr>
      <w:tr w:rsidR="00CA3581" w:rsidRPr="00A96E63" w14:paraId="1B37EECB" w14:textId="77777777" w:rsidTr="00171FDB">
        <w:tblPrEx>
          <w:jc w:val="center"/>
          <w:tblInd w:w="0" w:type="dxa"/>
        </w:tblPrEx>
        <w:trPr>
          <w:jc w:val="center"/>
        </w:trPr>
        <w:tc>
          <w:tcPr>
            <w:tcW w:w="9746" w:type="dxa"/>
            <w:shd w:val="clear" w:color="auto" w:fill="auto"/>
          </w:tcPr>
          <w:p w14:paraId="1648543B" w14:textId="4E130703" w:rsidR="00EF53F3" w:rsidRPr="00A96E63" w:rsidRDefault="00600107" w:rsidP="00F46B98">
            <w:pPr>
              <w:spacing w:before="120"/>
              <w:rPr>
                <w:rFonts w:cs="Arial"/>
                <w:b/>
                <w:sz w:val="22"/>
                <w:szCs w:val="22"/>
              </w:rPr>
            </w:pPr>
            <w:r w:rsidRPr="00A96E63">
              <w:rPr>
                <w:rFonts w:cs="Arial"/>
                <w:b/>
                <w:sz w:val="22"/>
                <w:szCs w:val="22"/>
              </w:rPr>
              <w:t>Priority 5 –</w:t>
            </w:r>
            <w:r w:rsidR="001C295A" w:rsidRPr="00A96E63">
              <w:rPr>
                <w:rFonts w:cs="Arial"/>
                <w:b/>
                <w:sz w:val="22"/>
                <w:szCs w:val="22"/>
              </w:rPr>
              <w:t xml:space="preserve"> </w:t>
            </w:r>
            <w:r w:rsidR="004A363F" w:rsidRPr="00A96E63">
              <w:rPr>
                <w:rFonts w:cs="Arial"/>
                <w:b/>
                <w:sz w:val="22"/>
                <w:szCs w:val="22"/>
              </w:rPr>
              <w:t>Adult Social Care and health</w:t>
            </w:r>
          </w:p>
          <w:p w14:paraId="6D9EAAA9" w14:textId="77777777" w:rsidR="00F43ABF" w:rsidRPr="00A96E63" w:rsidRDefault="00F43ABF" w:rsidP="00B33C70">
            <w:pPr>
              <w:pStyle w:val="ListParagraph"/>
              <w:numPr>
                <w:ilvl w:val="0"/>
                <w:numId w:val="7"/>
              </w:numPr>
              <w:spacing w:before="120"/>
              <w:rPr>
                <w:rFonts w:cs="Arial"/>
                <w:b/>
                <w:vanish/>
                <w:szCs w:val="22"/>
              </w:rPr>
            </w:pPr>
          </w:p>
          <w:p w14:paraId="6AC72424" w14:textId="77777777" w:rsidR="006545FE" w:rsidRPr="00A96E63" w:rsidRDefault="006545FE" w:rsidP="006E765D">
            <w:pPr>
              <w:pStyle w:val="PlainText"/>
              <w:rPr>
                <w:b/>
                <w:bCs/>
              </w:rPr>
            </w:pPr>
          </w:p>
          <w:p w14:paraId="4787C478" w14:textId="77777777" w:rsidR="00E812FE" w:rsidRPr="00A96E63" w:rsidRDefault="00E812FE" w:rsidP="00E812FE">
            <w:pPr>
              <w:pStyle w:val="ListParagraph"/>
              <w:numPr>
                <w:ilvl w:val="1"/>
                <w:numId w:val="24"/>
              </w:numPr>
              <w:rPr>
                <w:rFonts w:cs="Arial"/>
                <w:i/>
                <w:iCs/>
              </w:rPr>
            </w:pPr>
            <w:r w:rsidRPr="00A96E63">
              <w:rPr>
                <w:rFonts w:cs="Arial"/>
                <w:b/>
                <w:iCs/>
              </w:rPr>
              <w:t>Darzi Review</w:t>
            </w:r>
            <w:r w:rsidRPr="00A96E63">
              <w:rPr>
                <w:rFonts w:cs="Arial"/>
                <w:iCs/>
              </w:rPr>
              <w:t>: throughout  May and June, Cllr Izzi Seccombe and I served on the Expert Advisory Panel to Lord Darzi, who was commissioned by the Institute of Public Policy Research (IPPR) to undertake an inquiry into the future of health and social care. The final report was published on 15 June and Cllr Seccombe took part in a panel discussion at the IPPR launch event on 19 June.</w:t>
            </w:r>
          </w:p>
          <w:p w14:paraId="290546F7" w14:textId="77777777" w:rsidR="00E812FE" w:rsidRPr="00A96E63" w:rsidRDefault="00E812FE" w:rsidP="00E812FE">
            <w:pPr>
              <w:pStyle w:val="ListParagraph"/>
              <w:ind w:left="360"/>
              <w:rPr>
                <w:rFonts w:cs="Arial"/>
                <w:i/>
                <w:iCs/>
              </w:rPr>
            </w:pPr>
          </w:p>
          <w:p w14:paraId="6C3C9765" w14:textId="77777777" w:rsidR="00E812FE" w:rsidRPr="00A96E63" w:rsidRDefault="00E812FE" w:rsidP="00E812FE">
            <w:pPr>
              <w:pStyle w:val="ListParagraph"/>
              <w:numPr>
                <w:ilvl w:val="1"/>
                <w:numId w:val="24"/>
              </w:numPr>
              <w:rPr>
                <w:rFonts w:cs="Arial"/>
                <w:i/>
                <w:iCs/>
              </w:rPr>
            </w:pPr>
            <w:r w:rsidRPr="00A96E63">
              <w:rPr>
                <w:rFonts w:cs="Arial"/>
                <w:b/>
                <w:iCs/>
              </w:rPr>
              <w:t>Member events:</w:t>
            </w:r>
            <w:r w:rsidRPr="00A96E63">
              <w:rPr>
                <w:rFonts w:cs="Arial"/>
                <w:iCs/>
              </w:rPr>
              <w:t xml:space="preserve"> Over the last month senior members and officers of the LGA have been very active in keeping adult social care in the spotlight. In particular members of the  LGA Community Wellbeing Board took part in several panel discussions and plenary sessions at events throughout June, including the King’s Fund Personalised, Care Programme at the King’s Fund Personalised Care Conference on 5 June, the NHS Confederation conference on 13 June, and the Health+Care Conference on 28 June. Cllr Richard Kemp spoke at the Social Enterprise UK Social Care conference on 12 July on the crucial role of adult social care services in providing joined up, person-centred care. </w:t>
            </w:r>
          </w:p>
          <w:p w14:paraId="013C0F0C" w14:textId="77777777" w:rsidR="00E812FE" w:rsidRPr="00A96E63" w:rsidRDefault="00E812FE" w:rsidP="00E812FE">
            <w:pPr>
              <w:pStyle w:val="ListParagraph"/>
              <w:rPr>
                <w:rFonts w:cs="Arial"/>
                <w:b/>
                <w:iCs/>
              </w:rPr>
            </w:pPr>
          </w:p>
          <w:p w14:paraId="1A9A5983" w14:textId="77777777" w:rsidR="00E812FE" w:rsidRPr="00A96E63" w:rsidRDefault="00E812FE" w:rsidP="00E812FE">
            <w:pPr>
              <w:pStyle w:val="ListParagraph"/>
              <w:numPr>
                <w:ilvl w:val="1"/>
                <w:numId w:val="24"/>
              </w:numPr>
              <w:rPr>
                <w:rFonts w:cs="Arial"/>
                <w:i/>
                <w:iCs/>
              </w:rPr>
            </w:pPr>
            <w:r w:rsidRPr="00A96E63">
              <w:rPr>
                <w:rFonts w:cs="Arial"/>
                <w:b/>
                <w:iCs/>
              </w:rPr>
              <w:t>Adult Social Care Funding Survey:</w:t>
            </w:r>
            <w:r w:rsidRPr="00A96E63">
              <w:rPr>
                <w:rFonts w:cs="Arial"/>
                <w:iCs/>
              </w:rPr>
              <w:t xml:space="preserve"> our survey on funding for adult social care drew widespread media coverage. The poll of leaders and adult social care cabinet members in all 152 councils providing social care in England found that 96 per cent believe there is a major national funding problem in adult social care.</w:t>
            </w:r>
          </w:p>
          <w:p w14:paraId="034ADD95" w14:textId="77777777" w:rsidR="00E812FE" w:rsidRPr="00A96E63" w:rsidRDefault="00E812FE" w:rsidP="00E812FE">
            <w:pPr>
              <w:pStyle w:val="ListParagraph"/>
              <w:rPr>
                <w:rFonts w:cs="Arial"/>
                <w:iCs/>
              </w:rPr>
            </w:pPr>
          </w:p>
          <w:p w14:paraId="122315DD" w14:textId="77777777" w:rsidR="007E5D7D" w:rsidRPr="007E5D7D" w:rsidRDefault="003B2182" w:rsidP="003F2190">
            <w:pPr>
              <w:pStyle w:val="ListParagraph"/>
              <w:numPr>
                <w:ilvl w:val="1"/>
                <w:numId w:val="24"/>
              </w:numPr>
              <w:rPr>
                <w:rFonts w:cs="Arial"/>
                <w:i/>
                <w:iCs/>
              </w:rPr>
            </w:pPr>
            <w:r>
              <w:rPr>
                <w:rFonts w:cs="Arial"/>
                <w:b/>
                <w:iCs/>
              </w:rPr>
              <w:t xml:space="preserve">LGA </w:t>
            </w:r>
            <w:r w:rsidR="00F819FD">
              <w:rPr>
                <w:rFonts w:cs="Arial"/>
                <w:b/>
                <w:iCs/>
              </w:rPr>
              <w:t xml:space="preserve">Social Care </w:t>
            </w:r>
            <w:r w:rsidR="00E812FE" w:rsidRPr="00A96E63">
              <w:rPr>
                <w:rFonts w:cs="Arial"/>
                <w:b/>
                <w:iCs/>
              </w:rPr>
              <w:t>Green Paper</w:t>
            </w:r>
            <w:r w:rsidR="00E812FE" w:rsidRPr="00A96E63">
              <w:rPr>
                <w:rFonts w:cs="Arial"/>
                <w:iCs/>
              </w:rPr>
              <w:t xml:space="preserve">: health and social care was a major theme of our Annual Conference, with delegates strongly supporting the announcement that the LGA will be publishing our own green paper for adult social care later in the summer to stimulate public debate and engagement on this vital issue. </w:t>
            </w:r>
          </w:p>
          <w:p w14:paraId="157A24AE" w14:textId="77777777" w:rsidR="007E5D7D" w:rsidRPr="007E5D7D" w:rsidRDefault="007E5D7D" w:rsidP="007E5D7D">
            <w:pPr>
              <w:pStyle w:val="ListParagraph"/>
              <w:rPr>
                <w:rFonts w:cs="Arial"/>
                <w:iCs/>
              </w:rPr>
            </w:pPr>
          </w:p>
          <w:p w14:paraId="1C06F171" w14:textId="586E0BCE" w:rsidR="003F2190" w:rsidRPr="003F2190" w:rsidRDefault="007E5D7D" w:rsidP="003F2190">
            <w:pPr>
              <w:pStyle w:val="ListParagraph"/>
              <w:numPr>
                <w:ilvl w:val="1"/>
                <w:numId w:val="24"/>
              </w:numPr>
              <w:rPr>
                <w:rFonts w:cs="Arial"/>
                <w:i/>
                <w:iCs/>
              </w:rPr>
            </w:pPr>
            <w:r w:rsidRPr="007E5D7D">
              <w:rPr>
                <w:rFonts w:cs="Arial"/>
                <w:b/>
                <w:iCs/>
              </w:rPr>
              <w:lastRenderedPageBreak/>
              <w:t>New Secretary of State</w:t>
            </w:r>
            <w:r>
              <w:rPr>
                <w:rFonts w:cs="Arial"/>
                <w:iCs/>
              </w:rPr>
              <w:t xml:space="preserve">: Following the Cabinet reshuffle, the Chairman is writing to Matt Hancock MP, the new Secretary of State for Health and Social Care </w:t>
            </w:r>
            <w:r w:rsidR="009E3562">
              <w:rPr>
                <w:rFonts w:cs="Arial"/>
                <w:iCs/>
              </w:rPr>
              <w:t xml:space="preserve">to </w:t>
            </w:r>
            <w:r w:rsidR="009E3562" w:rsidRPr="00A96E63">
              <w:rPr>
                <w:rFonts w:cs="Arial"/>
                <w:iCs/>
              </w:rPr>
              <w:t>welcome</w:t>
            </w:r>
            <w:r>
              <w:rPr>
                <w:rFonts w:cs="Arial"/>
                <w:iCs/>
              </w:rPr>
              <w:t xml:space="preserve"> him to his post, set out our policy recommendations, particularly on the upcoming Adult Social Care Green Paper and offer our support in engaging with local government. </w:t>
            </w:r>
          </w:p>
          <w:p w14:paraId="6D8A03B6" w14:textId="77777777" w:rsidR="003F2190" w:rsidRPr="003F2190" w:rsidRDefault="003F2190" w:rsidP="003F2190">
            <w:pPr>
              <w:pStyle w:val="ListParagraph"/>
              <w:rPr>
                <w:rFonts w:eastAsiaTheme="minorHAnsi" w:cs="Arial"/>
                <w:szCs w:val="22"/>
                <w:lang w:eastAsia="en-US"/>
              </w:rPr>
            </w:pPr>
          </w:p>
          <w:p w14:paraId="04007006" w14:textId="7968A0DD" w:rsidR="000E7F68" w:rsidRPr="009E3562" w:rsidRDefault="003F2190" w:rsidP="003F2190">
            <w:pPr>
              <w:pStyle w:val="ListParagraph"/>
              <w:numPr>
                <w:ilvl w:val="1"/>
                <w:numId w:val="24"/>
              </w:numPr>
              <w:rPr>
                <w:rFonts w:cs="Arial"/>
                <w:i/>
                <w:iCs/>
              </w:rPr>
            </w:pPr>
            <w:r w:rsidRPr="003F2190">
              <w:rPr>
                <w:rFonts w:eastAsiaTheme="minorHAnsi" w:cs="Arial"/>
                <w:b/>
                <w:szCs w:val="22"/>
                <w:lang w:eastAsia="en-US"/>
              </w:rPr>
              <w:t>In Parliament</w:t>
            </w:r>
            <w:r>
              <w:rPr>
                <w:rFonts w:eastAsiaTheme="minorHAnsi" w:cs="Arial"/>
                <w:szCs w:val="22"/>
                <w:lang w:eastAsia="en-US"/>
              </w:rPr>
              <w:t>: w</w:t>
            </w:r>
            <w:r w:rsidR="000E7F68" w:rsidRPr="003F2190">
              <w:rPr>
                <w:rFonts w:eastAsiaTheme="minorHAnsi" w:cs="Arial"/>
                <w:szCs w:val="22"/>
                <w:lang w:eastAsia="en-US"/>
              </w:rPr>
              <w:t xml:space="preserve">e briefed Peers ahead of a debate on the support available to carers and the ‘Carers Action Plan 2018-2020’ in the House </w:t>
            </w:r>
            <w:r>
              <w:rPr>
                <w:rFonts w:eastAsiaTheme="minorHAnsi" w:cs="Arial"/>
                <w:szCs w:val="22"/>
                <w:lang w:eastAsia="en-US"/>
              </w:rPr>
              <w:t xml:space="preserve">of Lords, </w:t>
            </w:r>
            <w:r w:rsidR="000E7F68" w:rsidRPr="003F2190">
              <w:rPr>
                <w:rFonts w:eastAsiaTheme="minorHAnsi" w:cs="Arial"/>
                <w:szCs w:val="22"/>
                <w:lang w:eastAsia="en-US"/>
              </w:rPr>
              <w:t>briefed MPs ahead of the Estimates Day Debate on spending on health and social care</w:t>
            </w:r>
            <w:r>
              <w:rPr>
                <w:rFonts w:eastAsiaTheme="minorHAnsi" w:cs="Arial"/>
                <w:szCs w:val="22"/>
                <w:lang w:eastAsia="en-US"/>
              </w:rPr>
              <w:t xml:space="preserve">, </w:t>
            </w:r>
            <w:r w:rsidR="000E7F68" w:rsidRPr="003F2190">
              <w:rPr>
                <w:rFonts w:eastAsiaTheme="minorHAnsi" w:cs="Arial"/>
                <w:szCs w:val="22"/>
                <w:lang w:eastAsia="en-US"/>
              </w:rPr>
              <w:t>briefed Peers ahead of a debate on the 70</w:t>
            </w:r>
            <w:r w:rsidR="000E7F68" w:rsidRPr="003F2190">
              <w:rPr>
                <w:rFonts w:eastAsiaTheme="minorHAnsi" w:cs="Arial"/>
                <w:szCs w:val="22"/>
                <w:vertAlign w:val="superscript"/>
                <w:lang w:eastAsia="en-US"/>
              </w:rPr>
              <w:t>th</w:t>
            </w:r>
            <w:r w:rsidR="000E7F68" w:rsidRPr="003F2190">
              <w:rPr>
                <w:rFonts w:eastAsiaTheme="minorHAnsi" w:cs="Arial"/>
                <w:szCs w:val="22"/>
                <w:lang w:eastAsia="en-US"/>
              </w:rPr>
              <w:t xml:space="preserve"> anniversary of the NHS and the need for integration, highlighting the important contribution adult social care makes to the health and care system</w:t>
            </w:r>
            <w:r>
              <w:rPr>
                <w:rFonts w:eastAsiaTheme="minorHAnsi" w:cs="Arial"/>
                <w:szCs w:val="22"/>
                <w:lang w:eastAsia="en-US"/>
              </w:rPr>
              <w:t xml:space="preserve"> a</w:t>
            </w:r>
            <w:r w:rsidRPr="003F2190">
              <w:rPr>
                <w:rFonts w:eastAsiaTheme="minorHAnsi" w:cs="Arial"/>
                <w:szCs w:val="22"/>
                <w:lang w:eastAsia="en-US"/>
              </w:rPr>
              <w:t xml:space="preserve">nd </w:t>
            </w:r>
            <w:r w:rsidR="000E7F68" w:rsidRPr="003F2190">
              <w:rPr>
                <w:rFonts w:eastAsiaTheme="minorHAnsi" w:cs="Arial"/>
                <w:szCs w:val="22"/>
                <w:lang w:eastAsia="en-US"/>
              </w:rPr>
              <w:t xml:space="preserve">briefed Peers ahead of a debate on ensuring social care is adequately funded in the House of Lords. </w:t>
            </w:r>
          </w:p>
          <w:p w14:paraId="40C6870E" w14:textId="0422A1EB" w:rsidR="00863B53" w:rsidRPr="003F2190" w:rsidRDefault="00863B53" w:rsidP="003F2190">
            <w:pPr>
              <w:rPr>
                <w:rFonts w:cs="Arial"/>
              </w:rPr>
            </w:pPr>
          </w:p>
        </w:tc>
      </w:tr>
      <w:tr w:rsidR="008105B9" w:rsidRPr="00A96E63" w14:paraId="036DEDF1" w14:textId="77777777" w:rsidTr="009E3562">
        <w:tblPrEx>
          <w:jc w:val="center"/>
          <w:tblInd w:w="0" w:type="dxa"/>
        </w:tblPrEx>
        <w:trPr>
          <w:trHeight w:val="627"/>
          <w:jc w:val="center"/>
        </w:trPr>
        <w:tc>
          <w:tcPr>
            <w:tcW w:w="9746" w:type="dxa"/>
          </w:tcPr>
          <w:p w14:paraId="7C5CC530" w14:textId="4815CD9B" w:rsidR="009B7F35" w:rsidRPr="00A96E63" w:rsidRDefault="004A363F" w:rsidP="00692A46">
            <w:pPr>
              <w:spacing w:before="120"/>
              <w:rPr>
                <w:rFonts w:cs="Arial"/>
                <w:b/>
                <w:sz w:val="22"/>
                <w:szCs w:val="22"/>
              </w:rPr>
            </w:pPr>
            <w:r w:rsidRPr="00A96E63">
              <w:rPr>
                <w:rFonts w:cs="Arial"/>
                <w:b/>
                <w:sz w:val="22"/>
                <w:szCs w:val="22"/>
              </w:rPr>
              <w:lastRenderedPageBreak/>
              <w:t>Priority 6 – Supporting Councils</w:t>
            </w:r>
          </w:p>
          <w:p w14:paraId="0E05B262" w14:textId="77777777" w:rsidR="00F43ABF" w:rsidRPr="00A96E63" w:rsidRDefault="00F43ABF" w:rsidP="007017FD">
            <w:pPr>
              <w:pStyle w:val="ListParagraph"/>
              <w:numPr>
                <w:ilvl w:val="0"/>
                <w:numId w:val="24"/>
              </w:numPr>
              <w:spacing w:before="120"/>
              <w:rPr>
                <w:rFonts w:cs="Arial"/>
                <w:b/>
                <w:vanish/>
                <w:szCs w:val="22"/>
              </w:rPr>
            </w:pPr>
          </w:p>
          <w:p w14:paraId="04FDEC1E" w14:textId="77777777" w:rsidR="00E2496C" w:rsidRPr="00A96E63" w:rsidRDefault="00E2496C" w:rsidP="00E25640">
            <w:pPr>
              <w:autoSpaceDE w:val="0"/>
              <w:autoSpaceDN w:val="0"/>
              <w:rPr>
                <w:rFonts w:eastAsiaTheme="minorHAnsi" w:cs="Arial"/>
              </w:rPr>
            </w:pPr>
          </w:p>
          <w:p w14:paraId="0A8DE971" w14:textId="3308A61C" w:rsidR="003F2190" w:rsidRPr="003F2190" w:rsidRDefault="003F2190" w:rsidP="000E7F68">
            <w:pPr>
              <w:pStyle w:val="ListParagraph"/>
              <w:numPr>
                <w:ilvl w:val="1"/>
                <w:numId w:val="24"/>
              </w:numPr>
              <w:shd w:val="clear" w:color="auto" w:fill="FFFFFF"/>
              <w:ind w:left="460" w:hanging="460"/>
              <w:rPr>
                <w:rFonts w:eastAsiaTheme="minorHAnsi" w:cs="Arial"/>
                <w:b/>
                <w:bCs/>
                <w:color w:val="333333"/>
                <w:szCs w:val="22"/>
              </w:rPr>
            </w:pPr>
            <w:r>
              <w:rPr>
                <w:rFonts w:eastAsiaTheme="minorHAnsi" w:cs="Arial"/>
                <w:b/>
                <w:bCs/>
                <w:szCs w:val="22"/>
                <w:lang w:eastAsia="en-US"/>
              </w:rPr>
              <w:t xml:space="preserve">Innovation Zone: </w:t>
            </w:r>
            <w:r w:rsidRPr="003F2190">
              <w:rPr>
                <w:rFonts w:eastAsiaTheme="minorHAnsi" w:cs="Arial"/>
                <w:bCs/>
                <w:szCs w:val="22"/>
                <w:lang w:eastAsia="en-US"/>
              </w:rPr>
              <w:t>w</w:t>
            </w:r>
            <w:r w:rsidR="000E7F68" w:rsidRPr="003F2190">
              <w:rPr>
                <w:rFonts w:eastAsiaTheme="minorHAnsi" w:cs="Arial"/>
                <w:bCs/>
                <w:szCs w:val="22"/>
                <w:lang w:eastAsia="en-US"/>
              </w:rPr>
              <w:t xml:space="preserve">e ran our sixth successful Innovation Zone at our Annual Conference this year involving at least 46 speakers, representing innovative work from 40 organisations including many councils. Improvement and Innovation Board members compered the Zone programme, which commenced with an engaging session from Southend-on-Sea Borough Council and their sociable humanoid robot Pepper. The final day’s programme included how the National FGM Centre and councils are </w:t>
            </w:r>
            <w:r w:rsidR="006A68E9">
              <w:rPr>
                <w:rFonts w:eastAsiaTheme="minorHAnsi" w:cs="Arial"/>
                <w:bCs/>
                <w:szCs w:val="22"/>
                <w:lang w:eastAsia="en-US"/>
              </w:rPr>
              <w:t>tackling</w:t>
            </w:r>
            <w:r w:rsidR="000E7F68" w:rsidRPr="003F2190">
              <w:rPr>
                <w:rFonts w:eastAsiaTheme="minorHAnsi" w:cs="Arial"/>
                <w:bCs/>
                <w:szCs w:val="22"/>
                <w:lang w:eastAsia="en-US"/>
              </w:rPr>
              <w:t xml:space="preserve"> female genital mutilation to improve the lives of children, and how councils are working with Nesta to explore the</w:t>
            </w:r>
            <w:r w:rsidR="00D656DF">
              <w:rPr>
                <w:rFonts w:eastAsiaTheme="minorHAnsi" w:cs="Arial"/>
                <w:bCs/>
                <w:szCs w:val="22"/>
                <w:lang w:eastAsia="en-US"/>
              </w:rPr>
              <w:t xml:space="preserve"> use of </w:t>
            </w:r>
            <w:r w:rsidR="000E7F68" w:rsidRPr="003F2190">
              <w:rPr>
                <w:rFonts w:eastAsiaTheme="minorHAnsi" w:cs="Arial"/>
                <w:bCs/>
                <w:szCs w:val="22"/>
                <w:lang w:eastAsia="en-US"/>
              </w:rPr>
              <w:t xml:space="preserve">drones </w:t>
            </w:r>
            <w:r w:rsidR="00D656DF">
              <w:rPr>
                <w:rFonts w:eastAsiaTheme="minorHAnsi" w:cs="Arial"/>
                <w:bCs/>
                <w:szCs w:val="22"/>
                <w:lang w:eastAsia="en-US"/>
              </w:rPr>
              <w:t xml:space="preserve">in </w:t>
            </w:r>
            <w:r w:rsidR="000E7F68" w:rsidRPr="003F2190">
              <w:rPr>
                <w:rFonts w:eastAsiaTheme="minorHAnsi" w:cs="Arial"/>
                <w:bCs/>
                <w:szCs w:val="22"/>
                <w:lang w:eastAsia="en-US"/>
              </w:rPr>
              <w:t xml:space="preserve">public </w:t>
            </w:r>
            <w:r w:rsidR="00D656DF">
              <w:rPr>
                <w:rFonts w:eastAsiaTheme="minorHAnsi" w:cs="Arial"/>
                <w:bCs/>
                <w:szCs w:val="22"/>
                <w:lang w:eastAsia="en-US"/>
              </w:rPr>
              <w:t xml:space="preserve">services. </w:t>
            </w:r>
          </w:p>
          <w:p w14:paraId="34279D7E" w14:textId="77777777" w:rsidR="003F2190" w:rsidRPr="00D0015C" w:rsidRDefault="003F2190" w:rsidP="003F2190">
            <w:pPr>
              <w:pStyle w:val="ListParagraph"/>
              <w:shd w:val="clear" w:color="auto" w:fill="FFFFFF"/>
              <w:ind w:left="460"/>
              <w:rPr>
                <w:rFonts w:eastAsiaTheme="minorHAnsi" w:cs="Arial"/>
                <w:b/>
                <w:bCs/>
                <w:szCs w:val="22"/>
              </w:rPr>
            </w:pPr>
          </w:p>
          <w:p w14:paraId="1CE5A312" w14:textId="12752712" w:rsidR="003F2190" w:rsidRPr="00D0015C" w:rsidRDefault="00CE58D7" w:rsidP="003F2190">
            <w:pPr>
              <w:pStyle w:val="ListParagraph"/>
              <w:numPr>
                <w:ilvl w:val="1"/>
                <w:numId w:val="24"/>
              </w:numPr>
              <w:shd w:val="clear" w:color="auto" w:fill="FFFFFF"/>
              <w:rPr>
                <w:rFonts w:eastAsiaTheme="minorHAnsi" w:cs="Arial"/>
                <w:b/>
                <w:bCs/>
                <w:szCs w:val="22"/>
              </w:rPr>
            </w:pPr>
            <w:r w:rsidRPr="00D0015C">
              <w:rPr>
                <w:rFonts w:eastAsiaTheme="minorHAnsi" w:cs="Arial"/>
                <w:b/>
                <w:bCs/>
                <w:szCs w:val="22"/>
              </w:rPr>
              <w:t>Research</w:t>
            </w:r>
            <w:r w:rsidR="003F2190" w:rsidRPr="00D0015C">
              <w:rPr>
                <w:rFonts w:eastAsiaTheme="minorHAnsi" w:cs="Arial"/>
                <w:b/>
                <w:bCs/>
                <w:szCs w:val="22"/>
              </w:rPr>
              <w:t xml:space="preserve"> and Information: </w:t>
            </w:r>
            <w:r w:rsidR="003F2190" w:rsidRPr="00D0015C">
              <w:rPr>
                <w:rFonts w:eastAsiaTheme="minorHAnsi" w:cs="Arial"/>
                <w:bCs/>
                <w:szCs w:val="22"/>
              </w:rPr>
              <w:t>Colleagues from the LGA Research and Information team also demonstrated LG Inform, providing ‘hands-on’ assistance to delegates, and promoted LG Inform Plus and the new LG Inform Value for Money profiles, which brings together data about the costs, performance and activity of local councils and fire and rescue authorities.</w:t>
            </w:r>
          </w:p>
          <w:p w14:paraId="715A6CE6" w14:textId="77777777" w:rsidR="003F2190" w:rsidRPr="003F2190" w:rsidRDefault="003F2190" w:rsidP="003F2190">
            <w:pPr>
              <w:pStyle w:val="ListParagraph"/>
              <w:shd w:val="clear" w:color="auto" w:fill="FFFFFF"/>
              <w:ind w:left="460"/>
              <w:rPr>
                <w:rFonts w:eastAsiaTheme="minorHAnsi" w:cs="Arial"/>
                <w:b/>
                <w:bCs/>
                <w:color w:val="333333"/>
                <w:szCs w:val="22"/>
              </w:rPr>
            </w:pPr>
          </w:p>
          <w:p w14:paraId="727EB077" w14:textId="77777777" w:rsidR="003F2190" w:rsidRPr="003F2190" w:rsidRDefault="003F2190" w:rsidP="000E7F68">
            <w:pPr>
              <w:pStyle w:val="ListParagraph"/>
              <w:numPr>
                <w:ilvl w:val="1"/>
                <w:numId w:val="24"/>
              </w:numPr>
              <w:shd w:val="clear" w:color="auto" w:fill="FFFFFF"/>
              <w:ind w:left="460" w:hanging="460"/>
              <w:rPr>
                <w:rFonts w:eastAsiaTheme="minorHAnsi" w:cs="Arial"/>
                <w:b/>
                <w:bCs/>
                <w:color w:val="333333"/>
                <w:szCs w:val="22"/>
              </w:rPr>
            </w:pPr>
            <w:r w:rsidRPr="003F2190">
              <w:rPr>
                <w:rFonts w:eastAsiaTheme="minorHAnsi" w:cs="Arial"/>
                <w:b/>
                <w:bCs/>
                <w:szCs w:val="22"/>
                <w:lang w:eastAsia="en-US"/>
              </w:rPr>
              <w:t>National Procurement Strategy:</w:t>
            </w:r>
            <w:r w:rsidR="000E7F68" w:rsidRPr="003F2190">
              <w:rPr>
                <w:rFonts w:eastAsiaTheme="minorHAnsi" w:cs="Arial"/>
                <w:bCs/>
                <w:szCs w:val="22"/>
                <w:lang w:eastAsia="en-US"/>
              </w:rPr>
              <w:t xml:space="preserve"> </w:t>
            </w:r>
            <w:r w:rsidRPr="003F2190">
              <w:rPr>
                <w:rFonts w:eastAsiaTheme="minorHAnsi" w:cs="Arial"/>
                <w:bCs/>
                <w:szCs w:val="22"/>
                <w:lang w:eastAsia="en-US"/>
              </w:rPr>
              <w:t xml:space="preserve">we have </w:t>
            </w:r>
            <w:r w:rsidR="000E7F68" w:rsidRPr="003F2190">
              <w:rPr>
                <w:rFonts w:eastAsiaTheme="minorHAnsi" w:cs="Arial"/>
                <w:bCs/>
                <w:szCs w:val="22"/>
                <w:lang w:eastAsia="en-US"/>
              </w:rPr>
              <w:t xml:space="preserve">launched our </w:t>
            </w:r>
            <w:hyperlink r:id="rId23" w:history="1">
              <w:r w:rsidR="000E7F68" w:rsidRPr="003F2190">
                <w:rPr>
                  <w:rFonts w:eastAsiaTheme="minorHAnsi" w:cs="Arial"/>
                  <w:bCs/>
                  <w:color w:val="0563C1"/>
                  <w:szCs w:val="22"/>
                  <w:u w:val="single"/>
                  <w:lang w:eastAsia="en-US"/>
                </w:rPr>
                <w:t>National Procurement Strategy</w:t>
              </w:r>
            </w:hyperlink>
            <w:r w:rsidRPr="003F2190">
              <w:rPr>
                <w:rFonts w:eastAsiaTheme="minorHAnsi" w:cs="Arial"/>
                <w:bCs/>
                <w:szCs w:val="22"/>
                <w:lang w:eastAsia="en-US"/>
              </w:rPr>
              <w:t xml:space="preserve">. </w:t>
            </w:r>
            <w:r w:rsidR="000E7F68" w:rsidRPr="003F2190">
              <w:rPr>
                <w:rFonts w:eastAsiaTheme="minorHAnsi" w:cs="Arial"/>
                <w:bCs/>
                <w:szCs w:val="22"/>
                <w:lang w:eastAsia="en-US"/>
              </w:rPr>
              <w:t xml:space="preserve">Local government currently spends some £55b each year on bought in goods, works and services. Reduction in funding to councils highlights the importance of achieving best value, including social value, from every pound we spend. </w:t>
            </w:r>
          </w:p>
          <w:p w14:paraId="11FED97C" w14:textId="77777777" w:rsidR="003F2190" w:rsidRPr="003F2190" w:rsidRDefault="003F2190" w:rsidP="003F2190">
            <w:pPr>
              <w:pStyle w:val="ListParagraph"/>
              <w:rPr>
                <w:rFonts w:eastAsiaTheme="minorHAnsi" w:cs="Arial"/>
                <w:b/>
                <w:bCs/>
                <w:szCs w:val="22"/>
                <w:lang w:eastAsia="en-US"/>
              </w:rPr>
            </w:pPr>
          </w:p>
          <w:p w14:paraId="0867D166" w14:textId="37FF57EE" w:rsidR="003F2190" w:rsidRPr="003F2190" w:rsidRDefault="003F2190" w:rsidP="000E7F68">
            <w:pPr>
              <w:pStyle w:val="ListParagraph"/>
              <w:numPr>
                <w:ilvl w:val="1"/>
                <w:numId w:val="24"/>
              </w:numPr>
              <w:shd w:val="clear" w:color="auto" w:fill="FFFFFF"/>
              <w:ind w:left="460" w:hanging="460"/>
              <w:rPr>
                <w:rFonts w:eastAsiaTheme="minorHAnsi" w:cs="Arial"/>
                <w:b/>
                <w:bCs/>
                <w:color w:val="333333"/>
                <w:szCs w:val="22"/>
              </w:rPr>
            </w:pPr>
            <w:r w:rsidRPr="003F2190">
              <w:rPr>
                <w:rFonts w:eastAsiaTheme="minorHAnsi" w:cs="Arial"/>
                <w:b/>
                <w:bCs/>
                <w:szCs w:val="22"/>
                <w:lang w:eastAsia="en-US"/>
              </w:rPr>
              <w:t xml:space="preserve">Shared Service Map: </w:t>
            </w:r>
            <w:r w:rsidRPr="003F2190">
              <w:rPr>
                <w:rFonts w:eastAsiaTheme="minorHAnsi" w:cs="Arial"/>
                <w:bCs/>
                <w:szCs w:val="22"/>
                <w:lang w:eastAsia="en-US"/>
              </w:rPr>
              <w:t>t</w:t>
            </w:r>
            <w:r w:rsidR="000E7F68" w:rsidRPr="003F2190">
              <w:rPr>
                <w:rFonts w:eastAsiaTheme="minorHAnsi" w:cs="Arial"/>
                <w:bCs/>
                <w:szCs w:val="22"/>
                <w:lang w:eastAsia="en-US"/>
              </w:rPr>
              <w:t xml:space="preserve">he latest refresh of the LGA </w:t>
            </w:r>
            <w:hyperlink r:id="rId24" w:history="1">
              <w:r w:rsidR="000E7F68" w:rsidRPr="003F2190">
                <w:rPr>
                  <w:rFonts w:eastAsiaTheme="minorHAnsi" w:cs="Arial"/>
                  <w:bCs/>
                  <w:color w:val="0563C1"/>
                  <w:szCs w:val="22"/>
                  <w:u w:val="single"/>
                  <w:lang w:eastAsia="en-US"/>
                </w:rPr>
                <w:t>Shared Services Map</w:t>
              </w:r>
            </w:hyperlink>
            <w:r w:rsidR="000E7F68" w:rsidRPr="003F2190">
              <w:rPr>
                <w:rFonts w:eastAsiaTheme="minorHAnsi" w:cs="Arial"/>
                <w:bCs/>
                <w:szCs w:val="22"/>
                <w:lang w:eastAsia="en-US"/>
              </w:rPr>
              <w:t xml:space="preserve"> shows that there are now </w:t>
            </w:r>
            <w:r w:rsidR="00CE58D7" w:rsidRPr="003F2190">
              <w:rPr>
                <w:rFonts w:eastAsiaTheme="minorHAnsi" w:cs="Arial"/>
                <w:bCs/>
                <w:szCs w:val="22"/>
                <w:lang w:eastAsia="en-US"/>
              </w:rPr>
              <w:t>555 shared</w:t>
            </w:r>
            <w:r w:rsidR="000E7F68" w:rsidRPr="003F2190">
              <w:rPr>
                <w:rFonts w:eastAsiaTheme="minorHAnsi" w:cs="Arial"/>
                <w:bCs/>
                <w:szCs w:val="22"/>
                <w:lang w:eastAsia="en-US"/>
              </w:rPr>
              <w:t xml:space="preserve"> service arrangements (up from 486) across the country, resulting in £840 million (up from £640m) of cumulative efficiency savings. The map shows once again that when it comes to making efficiency savings there is no sector better </w:t>
            </w:r>
            <w:r w:rsidR="00CE58D7">
              <w:rPr>
                <w:rFonts w:eastAsiaTheme="minorHAnsi" w:cs="Arial"/>
                <w:bCs/>
                <w:szCs w:val="22"/>
                <w:lang w:eastAsia="en-US"/>
              </w:rPr>
              <w:t xml:space="preserve">than </w:t>
            </w:r>
            <w:r w:rsidR="00CE58D7" w:rsidRPr="003F2190">
              <w:rPr>
                <w:rFonts w:eastAsiaTheme="minorHAnsi" w:cs="Arial"/>
                <w:bCs/>
                <w:szCs w:val="22"/>
                <w:lang w:eastAsia="en-US"/>
              </w:rPr>
              <w:t>local</w:t>
            </w:r>
            <w:r w:rsidR="000E7F68" w:rsidRPr="003F2190">
              <w:rPr>
                <w:rFonts w:eastAsiaTheme="minorHAnsi" w:cs="Arial"/>
                <w:bCs/>
                <w:szCs w:val="22"/>
                <w:lang w:eastAsia="en-US"/>
              </w:rPr>
              <w:t xml:space="preserve"> government. </w:t>
            </w:r>
          </w:p>
          <w:p w14:paraId="2053F014" w14:textId="77777777" w:rsidR="003F2190" w:rsidRPr="003F2190" w:rsidRDefault="003F2190" w:rsidP="003F2190">
            <w:pPr>
              <w:pStyle w:val="ListParagraph"/>
              <w:rPr>
                <w:rFonts w:eastAsiaTheme="minorHAnsi" w:cs="Arial"/>
                <w:b/>
                <w:bCs/>
                <w:szCs w:val="22"/>
                <w:lang w:eastAsia="en-US"/>
              </w:rPr>
            </w:pPr>
          </w:p>
          <w:p w14:paraId="05323379" w14:textId="56DDB2D9" w:rsidR="003F2190" w:rsidRPr="003F2190" w:rsidRDefault="003F2190" w:rsidP="000E7F68">
            <w:pPr>
              <w:pStyle w:val="ListParagraph"/>
              <w:numPr>
                <w:ilvl w:val="1"/>
                <w:numId w:val="24"/>
              </w:numPr>
              <w:shd w:val="clear" w:color="auto" w:fill="FFFFFF"/>
              <w:ind w:left="460" w:hanging="460"/>
              <w:rPr>
                <w:rFonts w:eastAsiaTheme="minorHAnsi" w:cs="Arial"/>
                <w:b/>
                <w:bCs/>
                <w:color w:val="333333"/>
                <w:szCs w:val="22"/>
              </w:rPr>
            </w:pPr>
            <w:r w:rsidRPr="003F2190">
              <w:rPr>
                <w:rFonts w:eastAsiaTheme="minorHAnsi" w:cs="Arial"/>
                <w:b/>
                <w:bCs/>
                <w:szCs w:val="22"/>
                <w:lang w:eastAsia="en-US"/>
              </w:rPr>
              <w:t xml:space="preserve">Cyber security: </w:t>
            </w:r>
            <w:r w:rsidR="007E5D7D">
              <w:rPr>
                <w:rFonts w:eastAsiaTheme="minorHAnsi" w:cs="Arial"/>
                <w:bCs/>
                <w:szCs w:val="22"/>
                <w:lang w:eastAsia="en-US"/>
              </w:rPr>
              <w:t>we have asked member councils to nominate</w:t>
            </w:r>
            <w:r w:rsidR="000E7F68" w:rsidRPr="003F2190">
              <w:rPr>
                <w:rFonts w:eastAsiaTheme="minorHAnsi" w:cs="Arial"/>
                <w:bCs/>
                <w:szCs w:val="22"/>
                <w:lang w:eastAsia="en-US"/>
              </w:rPr>
              <w:t xml:space="preserve"> a lead contact to coordinate their organisation’s response to our </w:t>
            </w:r>
            <w:hyperlink r:id="rId25" w:history="1">
              <w:r w:rsidR="000E7F68" w:rsidRPr="003F2190">
                <w:rPr>
                  <w:rFonts w:eastAsiaTheme="minorHAnsi" w:cs="Arial"/>
                  <w:bCs/>
                  <w:color w:val="0563C1"/>
                  <w:szCs w:val="22"/>
                  <w:u w:val="single"/>
                  <w:lang w:eastAsia="en-US"/>
                </w:rPr>
                <w:t>“stocktake”</w:t>
              </w:r>
            </w:hyperlink>
            <w:r w:rsidR="000E7F68" w:rsidRPr="003F2190">
              <w:rPr>
                <w:rFonts w:eastAsiaTheme="minorHAnsi" w:cs="Arial"/>
                <w:bCs/>
                <w:szCs w:val="22"/>
                <w:lang w:eastAsia="en-US"/>
              </w:rPr>
              <w:t xml:space="preserve"> of existing cyber security arrangements within all councils in England. This will help establish good practice and identify those councils that could benefit from additional support including funding. </w:t>
            </w:r>
          </w:p>
          <w:p w14:paraId="244348EA" w14:textId="77777777" w:rsidR="003F2190" w:rsidRPr="003F2190" w:rsidRDefault="003F2190" w:rsidP="003F2190">
            <w:pPr>
              <w:pStyle w:val="ListParagraph"/>
              <w:rPr>
                <w:rFonts w:eastAsiaTheme="minorHAnsi" w:cs="Arial"/>
                <w:b/>
                <w:bCs/>
                <w:szCs w:val="22"/>
                <w:lang w:eastAsia="en-US"/>
              </w:rPr>
            </w:pPr>
          </w:p>
          <w:p w14:paraId="59E0C4D5" w14:textId="77777777" w:rsidR="003F2190" w:rsidRPr="003F2190" w:rsidRDefault="000E7F68" w:rsidP="000E7F68">
            <w:pPr>
              <w:pStyle w:val="ListParagraph"/>
              <w:numPr>
                <w:ilvl w:val="1"/>
                <w:numId w:val="24"/>
              </w:numPr>
              <w:shd w:val="clear" w:color="auto" w:fill="FFFFFF"/>
              <w:ind w:left="460" w:hanging="460"/>
              <w:rPr>
                <w:rFonts w:eastAsiaTheme="minorHAnsi" w:cs="Arial"/>
                <w:b/>
                <w:bCs/>
                <w:color w:val="333333"/>
                <w:szCs w:val="22"/>
              </w:rPr>
            </w:pPr>
            <w:r w:rsidRPr="003F2190">
              <w:rPr>
                <w:rFonts w:eastAsiaTheme="minorHAnsi" w:cs="Arial"/>
                <w:b/>
                <w:bCs/>
                <w:szCs w:val="22"/>
                <w:lang w:eastAsia="en-US"/>
              </w:rPr>
              <w:t>Free, online dat</w:t>
            </w:r>
            <w:r w:rsidR="003F2190" w:rsidRPr="003F2190">
              <w:rPr>
                <w:rFonts w:eastAsiaTheme="minorHAnsi" w:cs="Arial"/>
                <w:b/>
                <w:bCs/>
                <w:szCs w:val="22"/>
                <w:lang w:eastAsia="en-US"/>
              </w:rPr>
              <w:t xml:space="preserve">a maturity self-assessment tool: </w:t>
            </w:r>
            <w:r w:rsidR="003F2190" w:rsidRPr="003F2190">
              <w:rPr>
                <w:rFonts w:eastAsiaTheme="minorHAnsi" w:cs="Arial"/>
                <w:bCs/>
                <w:szCs w:val="22"/>
                <w:lang w:eastAsia="en-US"/>
              </w:rPr>
              <w:t>w</w:t>
            </w:r>
            <w:r w:rsidRPr="003F2190">
              <w:rPr>
                <w:rFonts w:eastAsiaTheme="minorHAnsi" w:cs="Arial"/>
                <w:bCs/>
                <w:szCs w:val="22"/>
                <w:lang w:eastAsia="en-US"/>
              </w:rPr>
              <w:t xml:space="preserve">e recently launched this </w:t>
            </w:r>
            <w:hyperlink r:id="rId26" w:history="1">
              <w:r w:rsidRPr="003F2190">
                <w:rPr>
                  <w:rFonts w:eastAsiaTheme="minorHAnsi" w:cs="Arial"/>
                  <w:bCs/>
                  <w:color w:val="0563C1"/>
                  <w:szCs w:val="22"/>
                  <w:u w:val="single"/>
                  <w:lang w:eastAsia="en-US"/>
                </w:rPr>
                <w:t>new free tool</w:t>
              </w:r>
            </w:hyperlink>
            <w:r w:rsidRPr="003F2190">
              <w:rPr>
                <w:rFonts w:eastAsiaTheme="minorHAnsi" w:cs="Arial"/>
                <w:bCs/>
                <w:szCs w:val="22"/>
                <w:lang w:eastAsia="en-US"/>
              </w:rPr>
              <w:t xml:space="preserve"> through which local authorities can complete a questionnaire to highlight their capabilities, be compared with others, and receive suggested next steps. </w:t>
            </w:r>
          </w:p>
          <w:p w14:paraId="232BD501" w14:textId="77777777" w:rsidR="003F2190" w:rsidRPr="003F2190" w:rsidRDefault="003F2190" w:rsidP="003F2190">
            <w:pPr>
              <w:pStyle w:val="ListParagraph"/>
              <w:rPr>
                <w:rFonts w:eastAsiaTheme="minorHAnsi" w:cs="Arial"/>
                <w:b/>
                <w:bCs/>
                <w:szCs w:val="22"/>
                <w:lang w:eastAsia="en-US"/>
              </w:rPr>
            </w:pPr>
          </w:p>
          <w:p w14:paraId="4D8831BD" w14:textId="7D2AD64B" w:rsidR="003F2190" w:rsidRPr="003F2190" w:rsidRDefault="003F2190" w:rsidP="009A76F2">
            <w:pPr>
              <w:pStyle w:val="ListParagraph"/>
              <w:numPr>
                <w:ilvl w:val="1"/>
                <w:numId w:val="24"/>
              </w:numPr>
              <w:shd w:val="clear" w:color="auto" w:fill="FFFFFF"/>
              <w:ind w:left="460" w:hanging="460"/>
              <w:rPr>
                <w:rFonts w:eastAsiaTheme="minorHAnsi" w:cs="Arial"/>
                <w:b/>
                <w:bCs/>
                <w:color w:val="333333"/>
                <w:szCs w:val="22"/>
              </w:rPr>
            </w:pPr>
            <w:r w:rsidRPr="003F2190">
              <w:rPr>
                <w:rFonts w:eastAsiaTheme="minorHAnsi" w:cs="Arial"/>
                <w:b/>
                <w:bCs/>
                <w:szCs w:val="22"/>
                <w:lang w:eastAsia="en-US"/>
              </w:rPr>
              <w:t xml:space="preserve">Women councillors: </w:t>
            </w:r>
            <w:r w:rsidRPr="003F2190">
              <w:rPr>
                <w:rFonts w:eastAsiaTheme="minorHAnsi" w:cs="Arial"/>
                <w:bCs/>
                <w:szCs w:val="22"/>
                <w:lang w:eastAsia="en-US"/>
              </w:rPr>
              <w:t>a</w:t>
            </w:r>
            <w:r w:rsidR="000E7F68" w:rsidRPr="003F2190">
              <w:rPr>
                <w:rFonts w:eastAsiaTheme="minorHAnsi" w:cs="Arial"/>
                <w:bCs/>
                <w:szCs w:val="22"/>
                <w:lang w:eastAsia="en-US"/>
              </w:rPr>
              <w:t xml:space="preserve"> new development day for women councillors was held on 22 June. The event focussed on creating a network for female politicians and empowering women to develop in their political careers. The event was a success and a two-day programme</w:t>
            </w:r>
            <w:r w:rsidR="009E3562">
              <w:rPr>
                <w:rFonts w:eastAsiaTheme="minorHAnsi" w:cs="Arial"/>
                <w:bCs/>
                <w:szCs w:val="22"/>
                <w:lang w:eastAsia="en-US"/>
              </w:rPr>
              <w:t xml:space="preserve"> will be launched in the winter</w:t>
            </w:r>
            <w:r w:rsidR="000E7F68" w:rsidRPr="003F2190">
              <w:rPr>
                <w:rFonts w:eastAsiaTheme="minorHAnsi" w:cs="Arial"/>
                <w:bCs/>
                <w:szCs w:val="22"/>
                <w:lang w:eastAsia="en-US"/>
              </w:rPr>
              <w:t>.</w:t>
            </w:r>
            <w:r w:rsidRPr="003F2190">
              <w:rPr>
                <w:rFonts w:eastAsiaTheme="minorHAnsi" w:cs="Arial"/>
                <w:bCs/>
                <w:szCs w:val="22"/>
                <w:lang w:eastAsia="en-US"/>
              </w:rPr>
              <w:t xml:space="preserve"> Following the Fawcett Society report “Does Local Government Work for Women?</w:t>
            </w:r>
            <w:r w:rsidR="00CE58D7" w:rsidRPr="003F2190">
              <w:rPr>
                <w:rFonts w:eastAsiaTheme="minorHAnsi" w:cs="Arial"/>
                <w:bCs/>
                <w:szCs w:val="22"/>
                <w:lang w:eastAsia="en-US"/>
              </w:rPr>
              <w:t>”</w:t>
            </w:r>
            <w:r w:rsidRPr="003F2190">
              <w:rPr>
                <w:rFonts w:eastAsiaTheme="minorHAnsi" w:cs="Arial"/>
                <w:bCs/>
                <w:szCs w:val="22"/>
                <w:lang w:eastAsia="en-US"/>
              </w:rPr>
              <w:t xml:space="preserve"> we are also in discussion with MHCLG and Fawcett Society about a new campaign to help enable councils to assess the way that they support councillors and promote family friendly policies.  This would include </w:t>
            </w:r>
            <w:r w:rsidRPr="003F2190">
              <w:rPr>
                <w:rFonts w:eastAsiaTheme="minorHAnsi" w:cs="Arial"/>
                <w:bCs/>
                <w:szCs w:val="22"/>
                <w:lang w:eastAsia="en-US"/>
              </w:rPr>
              <w:lastRenderedPageBreak/>
              <w:t xml:space="preserve">highlighting the best practice from those councils who have achieved high levels of diversity and attracted councillors from all walks of life.  </w:t>
            </w:r>
          </w:p>
          <w:p w14:paraId="6E2F472A" w14:textId="77777777" w:rsidR="003F2190" w:rsidRPr="00D0015C" w:rsidRDefault="003F2190" w:rsidP="003F2190">
            <w:pPr>
              <w:pStyle w:val="ListParagraph"/>
              <w:rPr>
                <w:rFonts w:eastAsiaTheme="minorHAnsi" w:cs="Arial"/>
                <w:b/>
                <w:bCs/>
                <w:szCs w:val="22"/>
                <w:lang w:eastAsia="en-US"/>
              </w:rPr>
            </w:pPr>
          </w:p>
          <w:p w14:paraId="08997BA5" w14:textId="77777777" w:rsidR="003F2190" w:rsidRPr="00D0015C" w:rsidRDefault="000E7F68" w:rsidP="009A76F2">
            <w:pPr>
              <w:pStyle w:val="ListParagraph"/>
              <w:numPr>
                <w:ilvl w:val="1"/>
                <w:numId w:val="24"/>
              </w:numPr>
              <w:shd w:val="clear" w:color="auto" w:fill="FFFFFF"/>
              <w:ind w:left="460" w:hanging="460"/>
              <w:rPr>
                <w:rFonts w:eastAsiaTheme="minorHAnsi" w:cs="Arial"/>
                <w:b/>
                <w:bCs/>
                <w:szCs w:val="22"/>
              </w:rPr>
            </w:pPr>
            <w:r w:rsidRPr="00D0015C">
              <w:rPr>
                <w:rFonts w:eastAsiaTheme="minorHAnsi" w:cs="Arial"/>
                <w:b/>
                <w:bCs/>
                <w:szCs w:val="22"/>
                <w:lang w:eastAsia="en-US"/>
              </w:rPr>
              <w:t>ngdp voted 25</w:t>
            </w:r>
            <w:r w:rsidRPr="00D0015C">
              <w:rPr>
                <w:rFonts w:eastAsiaTheme="minorHAnsi" w:cs="Arial"/>
                <w:b/>
                <w:bCs/>
                <w:szCs w:val="22"/>
                <w:vertAlign w:val="superscript"/>
                <w:lang w:eastAsia="en-US"/>
              </w:rPr>
              <w:t>th</w:t>
            </w:r>
            <w:r w:rsidRPr="00D0015C">
              <w:rPr>
                <w:rFonts w:eastAsiaTheme="minorHAnsi" w:cs="Arial"/>
                <w:b/>
                <w:bCs/>
                <w:szCs w:val="22"/>
                <w:lang w:eastAsia="en-US"/>
              </w:rPr>
              <w:t xml:space="preserve"> in th</w:t>
            </w:r>
            <w:r w:rsidR="003F2190" w:rsidRPr="00D0015C">
              <w:rPr>
                <w:rFonts w:eastAsiaTheme="minorHAnsi" w:cs="Arial"/>
                <w:b/>
                <w:bCs/>
                <w:szCs w:val="22"/>
                <w:lang w:eastAsia="en-US"/>
              </w:rPr>
              <w:t xml:space="preserve">e Guardian UK 300 top employers: </w:t>
            </w:r>
            <w:r w:rsidR="003F2190" w:rsidRPr="00D0015C">
              <w:rPr>
                <w:rFonts w:eastAsiaTheme="minorHAnsi" w:cs="Arial"/>
                <w:bCs/>
                <w:szCs w:val="22"/>
                <w:lang w:eastAsia="en-US"/>
              </w:rPr>
              <w:t>t</w:t>
            </w:r>
            <w:r w:rsidRPr="00D0015C">
              <w:rPr>
                <w:rFonts w:eastAsiaTheme="minorHAnsi" w:cs="Arial"/>
                <w:bCs/>
                <w:szCs w:val="22"/>
                <w:lang w:eastAsia="en-US"/>
              </w:rPr>
              <w:t xml:space="preserve">his ranked ngdp higher than John Lewis, Apple, Sky, HMRC, the Army, GCHQ and the RAF. </w:t>
            </w:r>
          </w:p>
          <w:p w14:paraId="63B29E40" w14:textId="77777777" w:rsidR="003F2190" w:rsidRPr="00D0015C" w:rsidRDefault="003F2190" w:rsidP="003F2190">
            <w:pPr>
              <w:pStyle w:val="ListParagraph"/>
              <w:rPr>
                <w:rFonts w:cs="Arial"/>
                <w:b/>
              </w:rPr>
            </w:pPr>
          </w:p>
          <w:p w14:paraId="2AFA8528" w14:textId="77777777" w:rsidR="003F2190" w:rsidRPr="00D0015C" w:rsidRDefault="003E05D8" w:rsidP="00E812FE">
            <w:pPr>
              <w:pStyle w:val="ListParagraph"/>
              <w:numPr>
                <w:ilvl w:val="1"/>
                <w:numId w:val="24"/>
              </w:numPr>
              <w:shd w:val="clear" w:color="auto" w:fill="FFFFFF"/>
              <w:ind w:left="460" w:hanging="460"/>
              <w:rPr>
                <w:rFonts w:eastAsiaTheme="minorHAnsi" w:cs="Arial"/>
                <w:b/>
                <w:bCs/>
                <w:szCs w:val="22"/>
              </w:rPr>
            </w:pPr>
            <w:r w:rsidRPr="00D0015C">
              <w:rPr>
                <w:rFonts w:cs="Arial"/>
                <w:b/>
              </w:rPr>
              <w:t>Parliamentary Reception</w:t>
            </w:r>
            <w:r w:rsidRPr="00D0015C">
              <w:rPr>
                <w:rFonts w:cs="Arial"/>
              </w:rPr>
              <w:t>: we hosted our annual Parliamentary reception in the House of Lords which brought together Peers, MPs, Council Leaders, Chief Executives and Councillors. The speakers on the evening were the Secretary of State for Housing, Communities and Local Government, James Brokenshire, the Deputy Leader of the House of Lords, Baroness Smith, Baroness Eaton, Cllr Nick Forbes and Cllr David Simmonds.</w:t>
            </w:r>
          </w:p>
          <w:p w14:paraId="4E0BF2BE" w14:textId="77777777" w:rsidR="003F2190" w:rsidRPr="00D0015C" w:rsidRDefault="003F2190" w:rsidP="003F2190">
            <w:pPr>
              <w:pStyle w:val="ListParagraph"/>
              <w:rPr>
                <w:rFonts w:cs="Arial"/>
                <w:b/>
                <w:bCs/>
                <w:iCs/>
              </w:rPr>
            </w:pPr>
          </w:p>
          <w:p w14:paraId="3434F670" w14:textId="77777777" w:rsidR="006D7DBA" w:rsidRPr="00D0015C" w:rsidRDefault="00E812FE" w:rsidP="006D7DBA">
            <w:pPr>
              <w:pStyle w:val="ListParagraph"/>
              <w:numPr>
                <w:ilvl w:val="1"/>
                <w:numId w:val="24"/>
              </w:numPr>
              <w:shd w:val="clear" w:color="auto" w:fill="FFFFFF"/>
              <w:ind w:left="460" w:hanging="460"/>
              <w:rPr>
                <w:rFonts w:eastAsiaTheme="minorHAnsi" w:cs="Arial"/>
                <w:b/>
                <w:bCs/>
                <w:szCs w:val="22"/>
              </w:rPr>
            </w:pPr>
            <w:r w:rsidRPr="00D0015C">
              <w:rPr>
                <w:rFonts w:cs="Arial"/>
                <w:b/>
                <w:bCs/>
                <w:iCs/>
              </w:rPr>
              <w:t>Collaborative leadership on community cohesion</w:t>
            </w:r>
            <w:r w:rsidR="003E05D8" w:rsidRPr="00D0015C">
              <w:rPr>
                <w:rFonts w:cs="Arial"/>
                <w:b/>
                <w:bCs/>
                <w:iCs/>
              </w:rPr>
              <w:t xml:space="preserve">: </w:t>
            </w:r>
            <w:r w:rsidR="003E05D8" w:rsidRPr="00D0015C">
              <w:rPr>
                <w:rFonts w:cs="Arial"/>
                <w:iCs/>
              </w:rPr>
              <w:t>w</w:t>
            </w:r>
            <w:r w:rsidRPr="00D0015C">
              <w:rPr>
                <w:rFonts w:cs="Arial"/>
                <w:iCs/>
              </w:rPr>
              <w:t xml:space="preserve">e supported a SOLACE and Yorkshire and Humber Chief Executives’ Network roundtable on collaborative leadership on community cohesion in June, which was attended by 12 Chief Executives and senior officers from authorities in the region. We are hoping to work with SOLACE on a further event for senior officers later this year. </w:t>
            </w:r>
          </w:p>
          <w:p w14:paraId="6EDF0026" w14:textId="77777777" w:rsidR="006D7DBA" w:rsidRPr="00D0015C" w:rsidRDefault="006D7DBA" w:rsidP="006D7DBA">
            <w:pPr>
              <w:pStyle w:val="ListParagraph"/>
              <w:rPr>
                <w:rFonts w:eastAsiaTheme="minorHAnsi" w:cs="Arial"/>
                <w:b/>
                <w:bCs/>
                <w:szCs w:val="22"/>
              </w:rPr>
            </w:pPr>
          </w:p>
          <w:p w14:paraId="2DD5F03C" w14:textId="3D0758D4" w:rsidR="00B96E53" w:rsidRPr="00081D1C" w:rsidRDefault="006B1893" w:rsidP="00081D1C">
            <w:pPr>
              <w:pStyle w:val="ListParagraph"/>
              <w:numPr>
                <w:ilvl w:val="1"/>
                <w:numId w:val="24"/>
              </w:numPr>
              <w:shd w:val="clear" w:color="auto" w:fill="FFFFFF"/>
              <w:ind w:left="460" w:hanging="460"/>
              <w:rPr>
                <w:rFonts w:eastAsiaTheme="minorHAnsi" w:cs="Arial"/>
                <w:b/>
                <w:bCs/>
                <w:color w:val="333333"/>
              </w:rPr>
            </w:pPr>
            <w:r w:rsidRPr="00D0015C">
              <w:rPr>
                <w:rFonts w:eastAsiaTheme="minorHAnsi" w:cs="Arial"/>
                <w:b/>
                <w:bCs/>
                <w:szCs w:val="22"/>
              </w:rPr>
              <w:t>D</w:t>
            </w:r>
            <w:r w:rsidRPr="00D0015C">
              <w:rPr>
                <w:rFonts w:eastAsiaTheme="minorHAnsi" w:cs="Arial"/>
                <w:b/>
                <w:bCs/>
              </w:rPr>
              <w:t>igital Declaration:</w:t>
            </w:r>
            <w:r w:rsidR="006D7DBA" w:rsidRPr="00D0015C">
              <w:rPr>
                <w:rFonts w:eastAsiaTheme="minorHAnsi" w:cs="Arial"/>
                <w:b/>
                <w:bCs/>
              </w:rPr>
              <w:t xml:space="preserve"> </w:t>
            </w:r>
            <w:r w:rsidR="006D7DBA" w:rsidRPr="00D0015C">
              <w:rPr>
                <w:rFonts w:eastAsiaTheme="minorHAnsi" w:cs="Arial"/>
                <w:bCs/>
              </w:rPr>
              <w:t>In his keynot</w:t>
            </w:r>
            <w:r w:rsidR="00264813" w:rsidRPr="00D0015C">
              <w:rPr>
                <w:rFonts w:eastAsiaTheme="minorHAnsi" w:cs="Arial"/>
                <w:bCs/>
              </w:rPr>
              <w:t>e address at our Annual Conference, Rishi Sunak MP launched the Local Digital Declaration.</w:t>
            </w:r>
            <w:r w:rsidRPr="00D0015C">
              <w:rPr>
                <w:rFonts w:eastAsiaTheme="minorHAnsi" w:cs="Arial"/>
                <w:b/>
                <w:bCs/>
              </w:rPr>
              <w:t xml:space="preserve"> </w:t>
            </w:r>
            <w:r w:rsidR="007E52FE" w:rsidRPr="00D0015C">
              <w:rPr>
                <w:rFonts w:ascii="Helvetica" w:hAnsi="Helvetica"/>
                <w:shd w:val="clear" w:color="auto" w:fill="FFFFFF"/>
              </w:rPr>
              <w:t xml:space="preserve">This declaration affirms our collective ambition for local public services in the </w:t>
            </w:r>
            <w:r w:rsidR="00264813" w:rsidRPr="00D0015C">
              <w:rPr>
                <w:rFonts w:ascii="Helvetica" w:hAnsi="Helvetica"/>
                <w:shd w:val="clear" w:color="auto" w:fill="FFFFFF"/>
              </w:rPr>
              <w:t>digital</w:t>
            </w:r>
            <w:r w:rsidR="007E52FE" w:rsidRPr="00D0015C">
              <w:rPr>
                <w:rFonts w:ascii="Helvetica" w:hAnsi="Helvetica"/>
                <w:shd w:val="clear" w:color="auto" w:fill="FFFFFF"/>
              </w:rPr>
              <w:t xml:space="preserve"> age, and our commitments to realising it</w:t>
            </w:r>
            <w:r w:rsidR="00081D1C" w:rsidRPr="00D0015C">
              <w:rPr>
                <w:rFonts w:ascii="Helvetica" w:hAnsi="Helvetica"/>
                <w:shd w:val="clear" w:color="auto" w:fill="FFFFFF"/>
              </w:rPr>
              <w:t>. The Minister also announced £7.5m of funding for councils over two years.</w:t>
            </w:r>
          </w:p>
        </w:tc>
      </w:tr>
    </w:tbl>
    <w:p w14:paraId="48DAA353" w14:textId="77777777" w:rsidR="0061409A" w:rsidRDefault="0061409A" w:rsidP="00E57266">
      <w:pPr>
        <w:spacing w:after="160" w:line="259" w:lineRule="auto"/>
        <w:rPr>
          <w:rFonts w:cs="Arial"/>
          <w:b/>
          <w:sz w:val="28"/>
          <w:szCs w:val="28"/>
        </w:rPr>
      </w:pPr>
    </w:p>
    <w:p w14:paraId="1936F9DD" w14:textId="77777777" w:rsidR="00081D1C" w:rsidRDefault="00081D1C" w:rsidP="00E57266">
      <w:pPr>
        <w:spacing w:after="160" w:line="259" w:lineRule="auto"/>
        <w:rPr>
          <w:rFonts w:cs="Arial"/>
          <w:b/>
          <w:sz w:val="28"/>
          <w:szCs w:val="28"/>
        </w:rPr>
      </w:pPr>
    </w:p>
    <w:p w14:paraId="700D216F" w14:textId="77777777" w:rsidR="00081D1C" w:rsidRDefault="00081D1C" w:rsidP="00E57266">
      <w:pPr>
        <w:spacing w:after="160" w:line="259" w:lineRule="auto"/>
        <w:rPr>
          <w:rFonts w:cs="Arial"/>
          <w:b/>
          <w:sz w:val="28"/>
          <w:szCs w:val="28"/>
        </w:rPr>
      </w:pPr>
    </w:p>
    <w:p w14:paraId="222D375E" w14:textId="77777777" w:rsidR="00081D1C" w:rsidRDefault="00081D1C" w:rsidP="00E57266">
      <w:pPr>
        <w:spacing w:after="160" w:line="259" w:lineRule="auto"/>
        <w:rPr>
          <w:rFonts w:cs="Arial"/>
          <w:b/>
          <w:sz w:val="28"/>
          <w:szCs w:val="28"/>
        </w:rPr>
      </w:pPr>
    </w:p>
    <w:p w14:paraId="2E0D5D15" w14:textId="77777777" w:rsidR="00081D1C" w:rsidRDefault="00081D1C" w:rsidP="00E57266">
      <w:pPr>
        <w:spacing w:after="160" w:line="259" w:lineRule="auto"/>
        <w:rPr>
          <w:rFonts w:cs="Arial"/>
          <w:b/>
          <w:sz w:val="28"/>
          <w:szCs w:val="28"/>
        </w:rPr>
      </w:pPr>
    </w:p>
    <w:p w14:paraId="3765A6FC" w14:textId="77777777" w:rsidR="00081D1C" w:rsidRDefault="00081D1C" w:rsidP="00E57266">
      <w:pPr>
        <w:spacing w:after="160" w:line="259" w:lineRule="auto"/>
        <w:rPr>
          <w:rFonts w:cs="Arial"/>
          <w:b/>
          <w:sz w:val="28"/>
          <w:szCs w:val="28"/>
        </w:rPr>
      </w:pPr>
    </w:p>
    <w:p w14:paraId="6277FA2A" w14:textId="77777777" w:rsidR="00081D1C" w:rsidRDefault="00081D1C" w:rsidP="00E57266">
      <w:pPr>
        <w:spacing w:after="160" w:line="259" w:lineRule="auto"/>
        <w:rPr>
          <w:rFonts w:cs="Arial"/>
          <w:b/>
          <w:sz w:val="28"/>
          <w:szCs w:val="28"/>
        </w:rPr>
      </w:pPr>
    </w:p>
    <w:p w14:paraId="337BDDEB" w14:textId="77777777" w:rsidR="00081D1C" w:rsidRDefault="00081D1C" w:rsidP="00E57266">
      <w:pPr>
        <w:spacing w:after="160" w:line="259" w:lineRule="auto"/>
        <w:rPr>
          <w:rFonts w:cs="Arial"/>
          <w:b/>
          <w:sz w:val="28"/>
          <w:szCs w:val="28"/>
        </w:rPr>
      </w:pPr>
    </w:p>
    <w:p w14:paraId="5C921CC8" w14:textId="77777777" w:rsidR="00081D1C" w:rsidRDefault="00081D1C" w:rsidP="00E57266">
      <w:pPr>
        <w:spacing w:after="160" w:line="259" w:lineRule="auto"/>
        <w:rPr>
          <w:rFonts w:cs="Arial"/>
          <w:b/>
          <w:sz w:val="28"/>
          <w:szCs w:val="28"/>
        </w:rPr>
      </w:pPr>
    </w:p>
    <w:p w14:paraId="4AE70A23" w14:textId="77777777" w:rsidR="00081D1C" w:rsidRDefault="00081D1C" w:rsidP="00E57266">
      <w:pPr>
        <w:spacing w:after="160" w:line="259" w:lineRule="auto"/>
        <w:rPr>
          <w:rFonts w:cs="Arial"/>
          <w:b/>
          <w:sz w:val="28"/>
          <w:szCs w:val="28"/>
        </w:rPr>
      </w:pPr>
    </w:p>
    <w:p w14:paraId="7A695019" w14:textId="77777777" w:rsidR="00081D1C" w:rsidRDefault="00081D1C" w:rsidP="00E57266">
      <w:pPr>
        <w:spacing w:after="160" w:line="259" w:lineRule="auto"/>
        <w:rPr>
          <w:rFonts w:cs="Arial"/>
          <w:b/>
          <w:sz w:val="28"/>
          <w:szCs w:val="28"/>
        </w:rPr>
      </w:pPr>
    </w:p>
    <w:p w14:paraId="75FF9B07" w14:textId="77777777" w:rsidR="00081D1C" w:rsidRDefault="00081D1C" w:rsidP="00E57266">
      <w:pPr>
        <w:spacing w:after="160" w:line="259" w:lineRule="auto"/>
        <w:rPr>
          <w:rFonts w:cs="Arial"/>
          <w:b/>
          <w:sz w:val="28"/>
          <w:szCs w:val="28"/>
        </w:rPr>
      </w:pPr>
    </w:p>
    <w:p w14:paraId="02823EDD" w14:textId="77777777" w:rsidR="00081D1C" w:rsidRDefault="00081D1C" w:rsidP="00E57266">
      <w:pPr>
        <w:spacing w:after="160" w:line="259" w:lineRule="auto"/>
        <w:rPr>
          <w:rFonts w:cs="Arial"/>
          <w:b/>
          <w:sz w:val="28"/>
          <w:szCs w:val="28"/>
        </w:rPr>
      </w:pPr>
    </w:p>
    <w:p w14:paraId="28C6D20F" w14:textId="77777777" w:rsidR="00081D1C" w:rsidRDefault="00081D1C" w:rsidP="00E57266">
      <w:pPr>
        <w:spacing w:after="160" w:line="259" w:lineRule="auto"/>
        <w:rPr>
          <w:rFonts w:cs="Arial"/>
          <w:b/>
          <w:sz w:val="28"/>
          <w:szCs w:val="28"/>
        </w:rPr>
      </w:pPr>
    </w:p>
    <w:p w14:paraId="366E203F" w14:textId="77777777" w:rsidR="00081D1C" w:rsidRDefault="00081D1C" w:rsidP="00E57266">
      <w:pPr>
        <w:spacing w:after="160" w:line="259" w:lineRule="auto"/>
        <w:rPr>
          <w:rFonts w:cs="Arial"/>
          <w:b/>
          <w:sz w:val="28"/>
          <w:szCs w:val="28"/>
        </w:rPr>
      </w:pPr>
    </w:p>
    <w:p w14:paraId="3FAA6167" w14:textId="77777777" w:rsidR="00D0015C" w:rsidRDefault="00D0015C" w:rsidP="00E57266">
      <w:pPr>
        <w:spacing w:after="160" w:line="259" w:lineRule="auto"/>
        <w:rPr>
          <w:rFonts w:cs="Arial"/>
          <w:b/>
          <w:sz w:val="28"/>
          <w:szCs w:val="28"/>
        </w:rPr>
      </w:pPr>
    </w:p>
    <w:p w14:paraId="5E9A9034" w14:textId="39D7D9CB" w:rsidR="005821C9" w:rsidRPr="00863E5E" w:rsidRDefault="00933F09" w:rsidP="00107CBE">
      <w:pPr>
        <w:spacing w:after="160" w:line="259" w:lineRule="auto"/>
        <w:rPr>
          <w:rFonts w:cs="Arial"/>
          <w:b/>
          <w:sz w:val="28"/>
          <w:szCs w:val="28"/>
        </w:rPr>
      </w:pPr>
      <w:r w:rsidRPr="00863E5E">
        <w:rPr>
          <w:rFonts w:cs="Arial"/>
          <w:b/>
          <w:sz w:val="28"/>
          <w:szCs w:val="28"/>
        </w:rPr>
        <w:t>Internal Priority</w:t>
      </w:r>
      <w:r w:rsidR="00736E5E" w:rsidRPr="00863E5E">
        <w:rPr>
          <w:rFonts w:cs="Arial"/>
          <w:b/>
          <w:sz w:val="28"/>
          <w:szCs w:val="28"/>
        </w:rPr>
        <w:t xml:space="preserve"> – A single voice for local government</w:t>
      </w:r>
    </w:p>
    <w:p w14:paraId="6A9B15FF" w14:textId="77777777" w:rsidR="00511871" w:rsidRDefault="00511871" w:rsidP="00107CBE">
      <w:pPr>
        <w:pStyle w:val="NoSpacing"/>
        <w:ind w:right="-284"/>
        <w:rPr>
          <w:rFonts w:ascii="Arial" w:hAnsi="Arial" w:cs="Arial"/>
          <w:b/>
        </w:rPr>
      </w:pPr>
      <w:r w:rsidRPr="00DC55C1">
        <w:rPr>
          <w:rFonts w:ascii="Arial" w:hAnsi="Arial" w:cs="Arial"/>
          <w:b/>
        </w:rPr>
        <w:t>LGA Membership</w:t>
      </w:r>
    </w:p>
    <w:p w14:paraId="70D16A26" w14:textId="77777777" w:rsidR="00317DF7" w:rsidRPr="00317DF7" w:rsidRDefault="00317DF7" w:rsidP="00107CBE">
      <w:pPr>
        <w:pStyle w:val="ListParagraph"/>
        <w:numPr>
          <w:ilvl w:val="0"/>
          <w:numId w:val="3"/>
        </w:numPr>
        <w:rPr>
          <w:vanish/>
          <w:lang w:val="en"/>
        </w:rPr>
      </w:pPr>
    </w:p>
    <w:p w14:paraId="2CE23548" w14:textId="77777777" w:rsidR="00317DF7" w:rsidRPr="00317DF7" w:rsidRDefault="00317DF7" w:rsidP="00107CBE">
      <w:pPr>
        <w:pStyle w:val="ListParagraph"/>
        <w:numPr>
          <w:ilvl w:val="0"/>
          <w:numId w:val="3"/>
        </w:numPr>
        <w:rPr>
          <w:vanish/>
          <w:lang w:val="en"/>
        </w:rPr>
      </w:pPr>
    </w:p>
    <w:p w14:paraId="7D22E032" w14:textId="77777777" w:rsidR="00317DF7" w:rsidRPr="00317DF7" w:rsidRDefault="00317DF7" w:rsidP="00107CBE">
      <w:pPr>
        <w:pStyle w:val="ListParagraph"/>
        <w:numPr>
          <w:ilvl w:val="0"/>
          <w:numId w:val="3"/>
        </w:numPr>
        <w:rPr>
          <w:vanish/>
          <w:lang w:val="en"/>
        </w:rPr>
      </w:pPr>
    </w:p>
    <w:p w14:paraId="3DFFE496" w14:textId="77777777" w:rsidR="00317DF7" w:rsidRPr="00317DF7" w:rsidRDefault="00317DF7" w:rsidP="00107CBE">
      <w:pPr>
        <w:pStyle w:val="ListParagraph"/>
        <w:numPr>
          <w:ilvl w:val="0"/>
          <w:numId w:val="3"/>
        </w:numPr>
        <w:rPr>
          <w:vanish/>
          <w:lang w:val="en"/>
        </w:rPr>
      </w:pPr>
    </w:p>
    <w:p w14:paraId="1CF1233D" w14:textId="77777777" w:rsidR="00317DF7" w:rsidRPr="00317DF7" w:rsidRDefault="00317DF7" w:rsidP="00107CBE">
      <w:pPr>
        <w:pStyle w:val="ListParagraph"/>
        <w:numPr>
          <w:ilvl w:val="0"/>
          <w:numId w:val="3"/>
        </w:numPr>
        <w:rPr>
          <w:vanish/>
          <w:lang w:val="en"/>
        </w:rPr>
      </w:pPr>
    </w:p>
    <w:p w14:paraId="69E19F58" w14:textId="77777777" w:rsidR="00317DF7" w:rsidRPr="00317DF7" w:rsidRDefault="00317DF7" w:rsidP="00107CBE">
      <w:pPr>
        <w:pStyle w:val="ListParagraph"/>
        <w:numPr>
          <w:ilvl w:val="0"/>
          <w:numId w:val="3"/>
        </w:numPr>
        <w:rPr>
          <w:vanish/>
          <w:lang w:val="en"/>
        </w:rPr>
      </w:pPr>
    </w:p>
    <w:p w14:paraId="0FAAD80D" w14:textId="77777777" w:rsidR="00317DF7" w:rsidRPr="00317DF7" w:rsidRDefault="00317DF7" w:rsidP="00107CBE">
      <w:pPr>
        <w:pStyle w:val="ListParagraph"/>
        <w:numPr>
          <w:ilvl w:val="0"/>
          <w:numId w:val="3"/>
        </w:numPr>
        <w:rPr>
          <w:vanish/>
          <w:lang w:val="en"/>
        </w:rPr>
      </w:pPr>
    </w:p>
    <w:p w14:paraId="5882404F" w14:textId="77777777" w:rsidR="00C90E28" w:rsidRPr="00863B53" w:rsidRDefault="00C90E28" w:rsidP="00107CBE">
      <w:pPr>
        <w:pStyle w:val="ListParagraph"/>
        <w:ind w:left="360"/>
        <w:rPr>
          <w:lang w:val="en"/>
        </w:rPr>
      </w:pPr>
    </w:p>
    <w:p w14:paraId="282F1F79" w14:textId="742B8E90" w:rsidR="00317DF7" w:rsidRPr="00317DF7" w:rsidRDefault="00515835" w:rsidP="00107CBE">
      <w:pPr>
        <w:pStyle w:val="ListParagraph"/>
        <w:numPr>
          <w:ilvl w:val="0"/>
          <w:numId w:val="31"/>
        </w:numPr>
        <w:rPr>
          <w:lang w:val="en"/>
        </w:rPr>
      </w:pPr>
      <w:r>
        <w:rPr>
          <w:lang w:val="en"/>
        </w:rPr>
        <w:t>T</w:t>
      </w:r>
      <w:r w:rsidR="00347725">
        <w:rPr>
          <w:lang w:val="en"/>
        </w:rPr>
        <w:t xml:space="preserve">he total number of councils on notice </w:t>
      </w:r>
      <w:r w:rsidR="00C90E28">
        <w:rPr>
          <w:lang w:val="en"/>
        </w:rPr>
        <w:t>to leave the LGA on 31 March 2019 is six</w:t>
      </w:r>
      <w:r w:rsidR="00347725">
        <w:rPr>
          <w:lang w:val="en"/>
        </w:rPr>
        <w:t>.</w:t>
      </w:r>
      <w:r>
        <w:rPr>
          <w:lang w:val="en"/>
        </w:rPr>
        <w:t xml:space="preserve"> These are;</w:t>
      </w:r>
    </w:p>
    <w:p w14:paraId="32D73A00" w14:textId="01C44AD7" w:rsidR="00317DF7" w:rsidRDefault="00885015" w:rsidP="00107CBE">
      <w:pPr>
        <w:tabs>
          <w:tab w:val="left" w:pos="5259"/>
        </w:tabs>
        <w:rPr>
          <w:lang w:val="en"/>
        </w:rPr>
      </w:pPr>
      <w:r>
        <w:rPr>
          <w:lang w:val="en"/>
        </w:rPr>
        <w:tab/>
      </w:r>
    </w:p>
    <w:p w14:paraId="6ECAFE0A" w14:textId="77777777" w:rsidR="00317DF7" w:rsidRPr="00C90E28" w:rsidRDefault="00317DF7" w:rsidP="00D0015C">
      <w:pPr>
        <w:pStyle w:val="NoSpacing"/>
        <w:numPr>
          <w:ilvl w:val="1"/>
          <w:numId w:val="2"/>
        </w:numPr>
        <w:ind w:left="993" w:right="-284" w:hanging="284"/>
        <w:rPr>
          <w:rFonts w:ascii="Arial" w:eastAsia="Times New Roman" w:hAnsi="Arial" w:cs="Arial"/>
          <w:szCs w:val="20"/>
          <w:lang w:eastAsia="en-GB"/>
        </w:rPr>
      </w:pPr>
      <w:r w:rsidRPr="00C90E28">
        <w:rPr>
          <w:rFonts w:ascii="Arial" w:eastAsia="Times New Roman" w:hAnsi="Arial" w:cs="Arial"/>
          <w:szCs w:val="20"/>
          <w:lang w:eastAsia="en-GB"/>
        </w:rPr>
        <w:t>East Staffordshire Borough Council</w:t>
      </w:r>
    </w:p>
    <w:p w14:paraId="739CCFA0" w14:textId="06F98E4A" w:rsidR="00317DF7" w:rsidRPr="00C90E28" w:rsidRDefault="00317DF7" w:rsidP="00D0015C">
      <w:pPr>
        <w:pStyle w:val="NoSpacing"/>
        <w:numPr>
          <w:ilvl w:val="1"/>
          <w:numId w:val="2"/>
        </w:numPr>
        <w:ind w:left="993" w:right="-284" w:hanging="284"/>
        <w:rPr>
          <w:rFonts w:ascii="Arial" w:eastAsia="Times New Roman" w:hAnsi="Arial" w:cs="Arial"/>
          <w:szCs w:val="20"/>
          <w:lang w:eastAsia="en-GB"/>
        </w:rPr>
      </w:pPr>
      <w:r w:rsidRPr="00C90E28">
        <w:rPr>
          <w:rFonts w:ascii="Arial" w:eastAsia="Times New Roman" w:hAnsi="Arial" w:cs="Arial"/>
          <w:szCs w:val="20"/>
          <w:lang w:eastAsia="en-GB"/>
        </w:rPr>
        <w:t>London Borough of Richmond</w:t>
      </w:r>
    </w:p>
    <w:p w14:paraId="70ACC03A" w14:textId="77777777" w:rsidR="00317DF7" w:rsidRPr="00C90E28" w:rsidRDefault="00317DF7" w:rsidP="00D0015C">
      <w:pPr>
        <w:pStyle w:val="NoSpacing"/>
        <w:numPr>
          <w:ilvl w:val="1"/>
          <w:numId w:val="2"/>
        </w:numPr>
        <w:ind w:left="993" w:right="-284" w:hanging="284"/>
        <w:rPr>
          <w:rFonts w:ascii="Arial" w:eastAsia="Times New Roman" w:hAnsi="Arial" w:cs="Arial"/>
          <w:szCs w:val="20"/>
          <w:lang w:eastAsia="en-GB"/>
        </w:rPr>
      </w:pPr>
      <w:r w:rsidRPr="00C90E28">
        <w:rPr>
          <w:rFonts w:ascii="Arial" w:eastAsia="Times New Roman" w:hAnsi="Arial" w:cs="Arial"/>
          <w:szCs w:val="20"/>
          <w:lang w:eastAsia="en-GB"/>
        </w:rPr>
        <w:t>Leicestershire County Council</w:t>
      </w:r>
    </w:p>
    <w:p w14:paraId="67AAA9E7" w14:textId="77777777" w:rsidR="00317DF7" w:rsidRPr="00C90E28" w:rsidRDefault="00317DF7" w:rsidP="00D0015C">
      <w:pPr>
        <w:pStyle w:val="NoSpacing"/>
        <w:numPr>
          <w:ilvl w:val="1"/>
          <w:numId w:val="2"/>
        </w:numPr>
        <w:ind w:left="993" w:right="-284" w:hanging="284"/>
        <w:rPr>
          <w:rFonts w:ascii="Arial" w:eastAsia="Times New Roman" w:hAnsi="Arial" w:cs="Arial"/>
          <w:szCs w:val="20"/>
          <w:lang w:eastAsia="en-GB"/>
        </w:rPr>
      </w:pPr>
      <w:r w:rsidRPr="00C90E28">
        <w:rPr>
          <w:rFonts w:ascii="Arial" w:eastAsia="Times New Roman" w:hAnsi="Arial" w:cs="Arial"/>
          <w:szCs w:val="20"/>
          <w:lang w:eastAsia="en-GB"/>
        </w:rPr>
        <w:t>Lincolnshire County Council</w:t>
      </w:r>
    </w:p>
    <w:p w14:paraId="1944E72D" w14:textId="77777777" w:rsidR="00317DF7" w:rsidRPr="00C90E28" w:rsidRDefault="00317DF7" w:rsidP="00D0015C">
      <w:pPr>
        <w:pStyle w:val="NoSpacing"/>
        <w:numPr>
          <w:ilvl w:val="1"/>
          <w:numId w:val="2"/>
        </w:numPr>
        <w:ind w:left="993" w:right="-284" w:hanging="284"/>
        <w:rPr>
          <w:rFonts w:ascii="Arial" w:eastAsia="Times New Roman" w:hAnsi="Arial" w:cs="Arial"/>
          <w:szCs w:val="20"/>
          <w:lang w:eastAsia="en-GB"/>
        </w:rPr>
      </w:pPr>
      <w:r w:rsidRPr="00C90E28">
        <w:rPr>
          <w:rFonts w:ascii="Arial" w:eastAsia="Times New Roman" w:hAnsi="Arial" w:cs="Arial"/>
          <w:szCs w:val="20"/>
          <w:lang w:eastAsia="en-GB"/>
        </w:rPr>
        <w:t>Southend Borough Council</w:t>
      </w:r>
    </w:p>
    <w:p w14:paraId="03655E2D" w14:textId="5776876A" w:rsidR="00317DF7" w:rsidRPr="006720A2" w:rsidRDefault="00C90E28" w:rsidP="00D0015C">
      <w:pPr>
        <w:pStyle w:val="NoSpacing"/>
        <w:numPr>
          <w:ilvl w:val="1"/>
          <w:numId w:val="2"/>
        </w:numPr>
        <w:ind w:left="993" w:right="-284" w:hanging="284"/>
        <w:rPr>
          <w:rFonts w:ascii="Arial" w:eastAsia="Times New Roman" w:hAnsi="Arial" w:cs="Arial"/>
          <w:szCs w:val="20"/>
          <w:lang w:eastAsia="en-GB"/>
        </w:rPr>
      </w:pPr>
      <w:r w:rsidRPr="00C90E28">
        <w:rPr>
          <w:rFonts w:ascii="Arial" w:eastAsia="Times New Roman" w:hAnsi="Arial" w:cs="Arial"/>
          <w:szCs w:val="20"/>
          <w:lang w:eastAsia="en-GB"/>
        </w:rPr>
        <w:t>West Sussex County Council</w:t>
      </w:r>
    </w:p>
    <w:p w14:paraId="76A8B182" w14:textId="77777777" w:rsidR="002D2F27" w:rsidRDefault="002D2F27" w:rsidP="00107CBE">
      <w:pPr>
        <w:pStyle w:val="NoSpacing"/>
        <w:ind w:right="-284"/>
        <w:rPr>
          <w:rFonts w:eastAsia="Times New Roman"/>
          <w:szCs w:val="20"/>
          <w:lang w:eastAsia="en-GB"/>
        </w:rPr>
      </w:pPr>
    </w:p>
    <w:p w14:paraId="62DA99FF" w14:textId="271BFDC6" w:rsidR="00317DF7" w:rsidRDefault="00846870" w:rsidP="00107CBE">
      <w:pPr>
        <w:pStyle w:val="ListParagraph"/>
        <w:numPr>
          <w:ilvl w:val="0"/>
          <w:numId w:val="31"/>
        </w:numPr>
      </w:pPr>
      <w:r>
        <w:t>F</w:t>
      </w:r>
      <w:r w:rsidR="00317DF7">
        <w:t>our</w:t>
      </w:r>
      <w:r w:rsidR="00317DF7" w:rsidRPr="00085273">
        <w:t xml:space="preserve"> councils remain out of membership – the London Boroughs of Bromley, Wandsworth </w:t>
      </w:r>
      <w:r w:rsidR="00317DF7">
        <w:t>and B</w:t>
      </w:r>
      <w:r w:rsidR="00317DF7" w:rsidRPr="00085273">
        <w:t>arnet</w:t>
      </w:r>
      <w:r w:rsidR="00347725">
        <w:t xml:space="preserve"> and</w:t>
      </w:r>
      <w:r w:rsidR="00317DF7">
        <w:t xml:space="preserve"> Gosport Borough Council.</w:t>
      </w:r>
      <w:r w:rsidR="006720A2">
        <w:t xml:space="preserve"> </w:t>
      </w:r>
    </w:p>
    <w:p w14:paraId="35B620FB" w14:textId="77777777" w:rsidR="006720A2" w:rsidRDefault="006720A2" w:rsidP="00107CBE">
      <w:pPr>
        <w:pStyle w:val="ListParagraph"/>
        <w:ind w:left="360"/>
      </w:pPr>
    </w:p>
    <w:p w14:paraId="112B2471" w14:textId="336F3E6E" w:rsidR="007C0272" w:rsidRDefault="006720A2" w:rsidP="00107CBE">
      <w:pPr>
        <w:pStyle w:val="ListParagraph"/>
        <w:numPr>
          <w:ilvl w:val="0"/>
          <w:numId w:val="31"/>
        </w:numPr>
      </w:pPr>
      <w:r>
        <w:t>As a result of local government reorganisation, we have</w:t>
      </w:r>
      <w:r w:rsidR="00863B53">
        <w:t xml:space="preserve"> </w:t>
      </w:r>
      <w:r w:rsidR="004C6734">
        <w:t>been informed by a further fift</w:t>
      </w:r>
      <w:r w:rsidR="00863B53">
        <w:t>een</w:t>
      </w:r>
      <w:r>
        <w:t xml:space="preserve"> authorities that they wish to give notice to leave LGA membership on 31 March 2019 as these councils will cease to exist. These are; </w:t>
      </w:r>
    </w:p>
    <w:p w14:paraId="13683608" w14:textId="77777777" w:rsidR="006720A2" w:rsidRPr="006720A2" w:rsidRDefault="006720A2" w:rsidP="00107CBE"/>
    <w:p w14:paraId="014BBC5D" w14:textId="172E61CB" w:rsidR="002D2F27" w:rsidRDefault="002D2F27" w:rsidP="00D0015C">
      <w:pPr>
        <w:pStyle w:val="ListParagraph"/>
        <w:numPr>
          <w:ilvl w:val="0"/>
          <w:numId w:val="8"/>
        </w:numPr>
        <w:ind w:left="993" w:hanging="284"/>
      </w:pPr>
      <w:r>
        <w:t>Poole B</w:t>
      </w:r>
      <w:r w:rsidR="006720A2">
        <w:t xml:space="preserve">orough </w:t>
      </w:r>
      <w:r>
        <w:t>C</w:t>
      </w:r>
      <w:r w:rsidR="006720A2">
        <w:t>ouncil</w:t>
      </w:r>
    </w:p>
    <w:p w14:paraId="5185D9FB" w14:textId="336EA534" w:rsidR="002D2F27" w:rsidRDefault="002D2F27" w:rsidP="00D0015C">
      <w:pPr>
        <w:pStyle w:val="ListParagraph"/>
        <w:numPr>
          <w:ilvl w:val="0"/>
          <w:numId w:val="8"/>
        </w:numPr>
        <w:ind w:left="993" w:hanging="284"/>
      </w:pPr>
      <w:r>
        <w:t>Bournemouth B</w:t>
      </w:r>
      <w:r w:rsidR="006720A2">
        <w:t xml:space="preserve">orough </w:t>
      </w:r>
      <w:r>
        <w:t>C</w:t>
      </w:r>
      <w:r w:rsidR="006720A2">
        <w:t>ouncil</w:t>
      </w:r>
    </w:p>
    <w:p w14:paraId="170853BF" w14:textId="2D5DC7DE" w:rsidR="002D2F27" w:rsidRDefault="002D2F27" w:rsidP="00D0015C">
      <w:pPr>
        <w:pStyle w:val="ListParagraph"/>
        <w:numPr>
          <w:ilvl w:val="0"/>
          <w:numId w:val="8"/>
        </w:numPr>
        <w:ind w:left="993" w:hanging="284"/>
      </w:pPr>
      <w:r>
        <w:t>Christchurch B</w:t>
      </w:r>
      <w:r w:rsidR="006720A2">
        <w:t xml:space="preserve">orough </w:t>
      </w:r>
      <w:r>
        <w:t>C</w:t>
      </w:r>
      <w:r w:rsidR="006720A2">
        <w:t>ouncil</w:t>
      </w:r>
    </w:p>
    <w:p w14:paraId="358171FF" w14:textId="24F24854" w:rsidR="002D2F27" w:rsidRDefault="002D2F27" w:rsidP="00D0015C">
      <w:pPr>
        <w:pStyle w:val="ListParagraph"/>
        <w:numPr>
          <w:ilvl w:val="0"/>
          <w:numId w:val="8"/>
        </w:numPr>
        <w:ind w:left="993" w:hanging="284"/>
      </w:pPr>
      <w:r>
        <w:t>North Dorset D</w:t>
      </w:r>
      <w:r w:rsidR="006720A2">
        <w:t>istrict Council</w:t>
      </w:r>
    </w:p>
    <w:p w14:paraId="41FF1289" w14:textId="2EA81257" w:rsidR="002D2F27" w:rsidRDefault="002D2F27" w:rsidP="00D0015C">
      <w:pPr>
        <w:pStyle w:val="ListParagraph"/>
        <w:numPr>
          <w:ilvl w:val="0"/>
          <w:numId w:val="8"/>
        </w:numPr>
        <w:ind w:left="993" w:hanging="284"/>
      </w:pPr>
      <w:r>
        <w:t>West Dorset D</w:t>
      </w:r>
      <w:r w:rsidR="006720A2">
        <w:t xml:space="preserve">istrict Council </w:t>
      </w:r>
    </w:p>
    <w:p w14:paraId="7176F5DF" w14:textId="39509092" w:rsidR="002D2F27" w:rsidRDefault="002D2F27" w:rsidP="00D0015C">
      <w:pPr>
        <w:pStyle w:val="ListParagraph"/>
        <w:numPr>
          <w:ilvl w:val="0"/>
          <w:numId w:val="8"/>
        </w:numPr>
        <w:ind w:left="993" w:hanging="284"/>
      </w:pPr>
      <w:r>
        <w:t xml:space="preserve">Weymouth &amp; Portland </w:t>
      </w:r>
      <w:r w:rsidR="00973CA7">
        <w:t>Borough</w:t>
      </w:r>
      <w:r w:rsidR="006720A2">
        <w:t xml:space="preserve"> Council</w:t>
      </w:r>
    </w:p>
    <w:p w14:paraId="7BC35F9F" w14:textId="1FA5E479" w:rsidR="002D2F27" w:rsidRDefault="006720A2" w:rsidP="00D0015C">
      <w:pPr>
        <w:pStyle w:val="ListParagraph"/>
        <w:numPr>
          <w:ilvl w:val="0"/>
          <w:numId w:val="8"/>
        </w:numPr>
        <w:ind w:left="993" w:hanging="284"/>
      </w:pPr>
      <w:r>
        <w:t xml:space="preserve">Purbeck </w:t>
      </w:r>
      <w:r w:rsidRPr="006720A2">
        <w:t>District Council</w:t>
      </w:r>
    </w:p>
    <w:p w14:paraId="11386175" w14:textId="163642A1" w:rsidR="002D2F27" w:rsidRDefault="006720A2" w:rsidP="00D0015C">
      <w:pPr>
        <w:pStyle w:val="ListParagraph"/>
        <w:numPr>
          <w:ilvl w:val="0"/>
          <w:numId w:val="8"/>
        </w:numPr>
        <w:ind w:left="993" w:hanging="284"/>
      </w:pPr>
      <w:r>
        <w:t xml:space="preserve">East Dorset </w:t>
      </w:r>
      <w:r w:rsidRPr="006720A2">
        <w:t>District Council</w:t>
      </w:r>
    </w:p>
    <w:p w14:paraId="0BD05B33" w14:textId="066CBCC6" w:rsidR="002D2F27" w:rsidRDefault="002D2F27" w:rsidP="00D0015C">
      <w:pPr>
        <w:pStyle w:val="ListParagraph"/>
        <w:numPr>
          <w:ilvl w:val="0"/>
          <w:numId w:val="8"/>
        </w:numPr>
        <w:ind w:left="993" w:hanging="284"/>
      </w:pPr>
      <w:r>
        <w:t>Dorset County Counci</w:t>
      </w:r>
      <w:r w:rsidR="006720A2">
        <w:t xml:space="preserve">l </w:t>
      </w:r>
    </w:p>
    <w:p w14:paraId="343A35B0" w14:textId="77777777" w:rsidR="00863B53" w:rsidRDefault="00863B53" w:rsidP="00D0015C">
      <w:pPr>
        <w:pStyle w:val="ListParagraph"/>
        <w:numPr>
          <w:ilvl w:val="0"/>
          <w:numId w:val="8"/>
        </w:numPr>
        <w:ind w:left="993" w:hanging="284"/>
      </w:pPr>
      <w:r>
        <w:t>Forest Heath District Council</w:t>
      </w:r>
    </w:p>
    <w:p w14:paraId="382A796E" w14:textId="7109AB6A" w:rsidR="00863B53" w:rsidRDefault="00863B53" w:rsidP="00D0015C">
      <w:pPr>
        <w:pStyle w:val="ListParagraph"/>
        <w:numPr>
          <w:ilvl w:val="0"/>
          <w:numId w:val="8"/>
        </w:numPr>
        <w:ind w:left="993" w:hanging="284"/>
      </w:pPr>
      <w:r>
        <w:t xml:space="preserve">St Edmundsbury Borough Council        </w:t>
      </w:r>
      <w:bookmarkStart w:id="3" w:name="_GoBack"/>
      <w:bookmarkEnd w:id="3"/>
    </w:p>
    <w:p w14:paraId="5081384B" w14:textId="353E7F5E" w:rsidR="00863B53" w:rsidRDefault="00863B53" w:rsidP="00D0015C">
      <w:pPr>
        <w:pStyle w:val="ListParagraph"/>
        <w:numPr>
          <w:ilvl w:val="0"/>
          <w:numId w:val="8"/>
        </w:numPr>
        <w:ind w:left="993" w:hanging="284"/>
      </w:pPr>
      <w:r>
        <w:t xml:space="preserve">Suffolk Coastal District Council    </w:t>
      </w:r>
    </w:p>
    <w:p w14:paraId="6209EEE8" w14:textId="17DA77CE" w:rsidR="00863B53" w:rsidRDefault="00863B53" w:rsidP="00D0015C">
      <w:pPr>
        <w:pStyle w:val="ListParagraph"/>
        <w:numPr>
          <w:ilvl w:val="0"/>
          <w:numId w:val="8"/>
        </w:numPr>
        <w:ind w:left="993" w:hanging="284"/>
      </w:pPr>
      <w:r>
        <w:t>Waveney District Council</w:t>
      </w:r>
    </w:p>
    <w:p w14:paraId="2A22BAE8" w14:textId="421783E9" w:rsidR="004C6734" w:rsidRDefault="004C6734" w:rsidP="00D0015C">
      <w:pPr>
        <w:pStyle w:val="ListParagraph"/>
        <w:numPr>
          <w:ilvl w:val="0"/>
          <w:numId w:val="8"/>
        </w:numPr>
        <w:ind w:left="993" w:hanging="284"/>
      </w:pPr>
      <w:r>
        <w:t>West Somerset District Council</w:t>
      </w:r>
    </w:p>
    <w:p w14:paraId="3332E211" w14:textId="6A6CD0AA" w:rsidR="004C6734" w:rsidRDefault="004C6734" w:rsidP="00D0015C">
      <w:pPr>
        <w:pStyle w:val="ListParagraph"/>
        <w:numPr>
          <w:ilvl w:val="0"/>
          <w:numId w:val="8"/>
        </w:numPr>
        <w:ind w:left="993" w:hanging="284"/>
      </w:pPr>
      <w:r>
        <w:t>Taunton Deane Borough Council</w:t>
      </w:r>
    </w:p>
    <w:p w14:paraId="07EF67C6" w14:textId="77777777" w:rsidR="006720A2" w:rsidRDefault="006720A2" w:rsidP="00107CBE"/>
    <w:p w14:paraId="382EB04B" w14:textId="6D5AA48A" w:rsidR="006720A2" w:rsidRDefault="006720A2" w:rsidP="00107CBE">
      <w:pPr>
        <w:pStyle w:val="ListParagraph"/>
        <w:numPr>
          <w:ilvl w:val="0"/>
          <w:numId w:val="31"/>
        </w:numPr>
      </w:pPr>
      <w:r>
        <w:t xml:space="preserve">We have been informed that their successor authorities intend to take up LGA membership on 1 April 2019. </w:t>
      </w:r>
    </w:p>
    <w:p w14:paraId="718CDB73" w14:textId="77777777" w:rsidR="00973CA7" w:rsidRPr="004C6734" w:rsidRDefault="00973CA7" w:rsidP="00107CBE">
      <w:pPr>
        <w:rPr>
          <w:rFonts w:cs="Arial"/>
          <w:color w:val="333333"/>
          <w:szCs w:val="22"/>
        </w:rPr>
      </w:pPr>
    </w:p>
    <w:p w14:paraId="4C102300" w14:textId="0DC70B3F" w:rsidR="00CB338C" w:rsidRPr="00CB338C" w:rsidRDefault="00CB338C" w:rsidP="00107CBE">
      <w:pPr>
        <w:rPr>
          <w:rFonts w:eastAsia="Calibri" w:cs="Arial"/>
          <w:b/>
          <w:bCs/>
          <w:szCs w:val="22"/>
        </w:rPr>
      </w:pPr>
      <w:r w:rsidRPr="00CB338C">
        <w:rPr>
          <w:rFonts w:eastAsia="Calibri" w:cs="Arial"/>
          <w:b/>
          <w:bCs/>
          <w:szCs w:val="22"/>
        </w:rPr>
        <w:t xml:space="preserve">New LGA </w:t>
      </w:r>
      <w:r w:rsidR="001840F2" w:rsidRPr="00CB338C">
        <w:rPr>
          <w:rFonts w:eastAsia="Calibri" w:cs="Arial"/>
          <w:b/>
          <w:bCs/>
          <w:szCs w:val="22"/>
        </w:rPr>
        <w:t>Company</w:t>
      </w:r>
    </w:p>
    <w:p w14:paraId="221B8A3F" w14:textId="77777777" w:rsidR="00CB338C" w:rsidRPr="00CB338C" w:rsidRDefault="00CB338C" w:rsidP="00107CBE">
      <w:pPr>
        <w:ind w:left="720"/>
        <w:rPr>
          <w:rFonts w:eastAsia="Calibri" w:cs="Arial"/>
          <w:color w:val="333333"/>
          <w:szCs w:val="22"/>
        </w:rPr>
      </w:pPr>
    </w:p>
    <w:p w14:paraId="15936529" w14:textId="294AB9F3" w:rsidR="00CB338C" w:rsidRPr="00CB338C" w:rsidRDefault="00CB338C" w:rsidP="00107CBE">
      <w:pPr>
        <w:numPr>
          <w:ilvl w:val="0"/>
          <w:numId w:val="31"/>
        </w:numPr>
        <w:rPr>
          <w:rFonts w:eastAsia="Calibri" w:cs="Arial"/>
          <w:szCs w:val="22"/>
        </w:rPr>
      </w:pPr>
      <w:r w:rsidRPr="00CB338C">
        <w:rPr>
          <w:rFonts w:eastAsia="Calibri" w:cs="Arial"/>
          <w:szCs w:val="22"/>
        </w:rPr>
        <w:t xml:space="preserve">Further to the meeting of the Board of Directors of the LGA </w:t>
      </w:r>
      <w:r w:rsidR="00CE58D7" w:rsidRPr="00CB338C">
        <w:rPr>
          <w:rFonts w:eastAsia="Calibri" w:cs="Arial"/>
          <w:szCs w:val="22"/>
        </w:rPr>
        <w:t>Company</w:t>
      </w:r>
      <w:r w:rsidRPr="00CB338C">
        <w:rPr>
          <w:rFonts w:eastAsia="Calibri" w:cs="Arial"/>
          <w:szCs w:val="22"/>
        </w:rPr>
        <w:t xml:space="preserve"> on 7 March 2018, and the Special Resolution passed by the first General Meeting of the company on the same day, the Articles of Association were lodged with Companies House, </w:t>
      </w:r>
      <w:r w:rsidRPr="00CB338C">
        <w:rPr>
          <w:rFonts w:eastAsia="Calibri" w:cs="Arial"/>
          <w:szCs w:val="22"/>
        </w:rPr>
        <w:lastRenderedPageBreak/>
        <w:t>directors’ details submitted and the accounting date changed to 31 March. The new LGA came into effect on 1 April 2018.</w:t>
      </w:r>
    </w:p>
    <w:p w14:paraId="529C9A4E" w14:textId="77777777" w:rsidR="00CB338C" w:rsidRPr="00CB338C" w:rsidRDefault="00CB338C" w:rsidP="00107CBE">
      <w:pPr>
        <w:ind w:left="720"/>
        <w:rPr>
          <w:rFonts w:eastAsia="Calibri" w:cs="Arial"/>
          <w:szCs w:val="22"/>
        </w:rPr>
      </w:pPr>
    </w:p>
    <w:p w14:paraId="5CD875F4" w14:textId="13517DBE" w:rsidR="00CB338C" w:rsidRPr="00CB338C" w:rsidRDefault="00CB338C" w:rsidP="00107CBE">
      <w:pPr>
        <w:numPr>
          <w:ilvl w:val="0"/>
          <w:numId w:val="31"/>
        </w:numPr>
        <w:rPr>
          <w:rFonts w:eastAsia="Calibri" w:cs="Arial"/>
          <w:szCs w:val="22"/>
        </w:rPr>
      </w:pPr>
      <w:r w:rsidRPr="00CB338C">
        <w:rPr>
          <w:rFonts w:eastAsia="Calibri" w:cs="Arial"/>
          <w:szCs w:val="22"/>
        </w:rPr>
        <w:t xml:space="preserve">All member authorities have been sent an application for admission as a member authority to the new LGA. At the time of </w:t>
      </w:r>
      <w:r w:rsidRPr="00CE58D7">
        <w:rPr>
          <w:rFonts w:eastAsia="Calibri" w:cs="Arial"/>
          <w:szCs w:val="22"/>
        </w:rPr>
        <w:t>writing</w:t>
      </w:r>
      <w:r w:rsidR="00CE58D7">
        <w:rPr>
          <w:rFonts w:eastAsia="Calibri" w:cs="Arial"/>
          <w:szCs w:val="22"/>
        </w:rPr>
        <w:t>,</w:t>
      </w:r>
      <w:r w:rsidRPr="00CE58D7">
        <w:rPr>
          <w:rFonts w:eastAsia="Calibri" w:cs="Arial"/>
          <w:szCs w:val="22"/>
        </w:rPr>
        <w:t xml:space="preserve"> </w:t>
      </w:r>
      <w:r w:rsidR="00CE58D7" w:rsidRPr="00CE58D7">
        <w:rPr>
          <w:rFonts w:eastAsia="Calibri" w:cs="Arial"/>
          <w:szCs w:val="22"/>
        </w:rPr>
        <w:t xml:space="preserve">337 </w:t>
      </w:r>
      <w:r w:rsidRPr="00CE58D7">
        <w:rPr>
          <w:rFonts w:eastAsia="Calibri" w:cs="Arial"/>
          <w:szCs w:val="22"/>
        </w:rPr>
        <w:t>completed</w:t>
      </w:r>
      <w:r w:rsidRPr="00CB338C">
        <w:rPr>
          <w:rFonts w:eastAsia="Calibri" w:cs="Arial"/>
          <w:szCs w:val="22"/>
        </w:rPr>
        <w:t xml:space="preserve"> applications have been received. We continue to work with the remaining authorities to ensure full membership. A verbal update will be provided to Leadership Board. </w:t>
      </w:r>
    </w:p>
    <w:p w14:paraId="1B58A5F2" w14:textId="3639D48C" w:rsidR="006720A2" w:rsidRPr="006720A2" w:rsidRDefault="006720A2" w:rsidP="00107CBE">
      <w:pPr>
        <w:pStyle w:val="ListParagraph"/>
        <w:ind w:left="360"/>
      </w:pPr>
    </w:p>
    <w:p w14:paraId="31D2367E" w14:textId="1A1467EA" w:rsidR="002E1274" w:rsidRDefault="00A01793" w:rsidP="00107CBE">
      <w:pPr>
        <w:spacing w:after="120"/>
        <w:rPr>
          <w:rFonts w:cs="Arial"/>
          <w:b/>
        </w:rPr>
      </w:pPr>
      <w:r>
        <w:rPr>
          <w:rFonts w:cs="Arial"/>
          <w:b/>
        </w:rPr>
        <w:t>LGA Annual Conference and Exhibition 2018</w:t>
      </w:r>
    </w:p>
    <w:p w14:paraId="4E037C73" w14:textId="05AC2C18" w:rsidR="005B2954" w:rsidRDefault="00A01793" w:rsidP="00107CBE">
      <w:pPr>
        <w:pStyle w:val="ListParagraph"/>
        <w:numPr>
          <w:ilvl w:val="0"/>
          <w:numId w:val="31"/>
        </w:numPr>
        <w:rPr>
          <w:rFonts w:cs="Arial"/>
        </w:rPr>
      </w:pPr>
      <w:r w:rsidRPr="005B2954">
        <w:rPr>
          <w:rFonts w:cs="Arial"/>
        </w:rPr>
        <w:t xml:space="preserve">Our Annual Conference took place from 3-5 July 2018 at the ICC in Birmingham. The Conference, Innovation Zone and Exhibition welcomed around 1500 delegates and showcased 100 exhibitors. </w:t>
      </w:r>
      <w:r w:rsidR="005B2954" w:rsidRPr="005B2954">
        <w:rPr>
          <w:rFonts w:cs="Arial"/>
        </w:rPr>
        <w:t>We</w:t>
      </w:r>
      <w:r w:rsidR="005B2954">
        <w:rPr>
          <w:rFonts w:cs="Arial"/>
        </w:rPr>
        <w:t xml:space="preserve"> p</w:t>
      </w:r>
      <w:r w:rsidR="005B2954" w:rsidRPr="005B2954">
        <w:rPr>
          <w:rFonts w:cs="Arial"/>
        </w:rPr>
        <w:t xml:space="preserve">ublished </w:t>
      </w:r>
      <w:hyperlink r:id="rId27" w:history="1">
        <w:r w:rsidR="005B2954" w:rsidRPr="005B2954">
          <w:rPr>
            <w:rStyle w:val="Hyperlink"/>
            <w:rFonts w:cs="Arial"/>
          </w:rPr>
          <w:t>a series of papers</w:t>
        </w:r>
      </w:hyperlink>
      <w:r w:rsidR="005B2954" w:rsidRPr="005B2954">
        <w:rPr>
          <w:rFonts w:cs="Arial"/>
        </w:rPr>
        <w:t>, commissioned by LGA boards, which start the new thinking around building the case for long term, sustained investment in local government as well as laying out the positive outcomes this would deliver for the country.</w:t>
      </w:r>
    </w:p>
    <w:p w14:paraId="65241B9F" w14:textId="77777777" w:rsidR="005B2954" w:rsidRPr="005B2954" w:rsidRDefault="005B2954" w:rsidP="00107CBE">
      <w:pPr>
        <w:pStyle w:val="ListParagraph"/>
        <w:ind w:left="360"/>
        <w:rPr>
          <w:rFonts w:cs="Arial"/>
        </w:rPr>
      </w:pPr>
    </w:p>
    <w:p w14:paraId="1A5C211A" w14:textId="489B8BE5" w:rsidR="0035274C" w:rsidRPr="00107CBE" w:rsidRDefault="00A01793" w:rsidP="00107CBE">
      <w:pPr>
        <w:pStyle w:val="ListParagraph"/>
        <w:numPr>
          <w:ilvl w:val="0"/>
          <w:numId w:val="31"/>
        </w:numPr>
        <w:spacing w:after="120"/>
        <w:rPr>
          <w:rFonts w:cs="Arial"/>
          <w:b/>
        </w:rPr>
      </w:pPr>
      <w:r>
        <w:rPr>
          <w:rFonts w:cs="Arial"/>
        </w:rPr>
        <w:t xml:space="preserve">We were joined by the Secretary of State for Housing, Communities and Local Government </w:t>
      </w:r>
      <w:r w:rsidR="005B2954">
        <w:rPr>
          <w:rFonts w:cs="Arial"/>
        </w:rPr>
        <w:t xml:space="preserve">and </w:t>
      </w:r>
      <w:r w:rsidR="009E3562">
        <w:rPr>
          <w:rFonts w:cs="Arial"/>
        </w:rPr>
        <w:t>ministers</w:t>
      </w:r>
      <w:r w:rsidR="005B2954">
        <w:rPr>
          <w:rFonts w:cs="Arial"/>
        </w:rPr>
        <w:t xml:space="preserve"> and </w:t>
      </w:r>
      <w:r w:rsidR="00CE58D7">
        <w:rPr>
          <w:rFonts w:cs="Arial"/>
        </w:rPr>
        <w:t>officials</w:t>
      </w:r>
      <w:r w:rsidR="005B2954">
        <w:rPr>
          <w:rFonts w:cs="Arial"/>
        </w:rPr>
        <w:t xml:space="preserve"> from across government and the political spectrum. This report highlights the work done at Conference under each of our priorities and a further, more detailed report on the event will come to the next Leadership Board.</w:t>
      </w:r>
    </w:p>
    <w:p w14:paraId="7064D5B4" w14:textId="77777777" w:rsidR="003A7FBC" w:rsidRDefault="00F57819" w:rsidP="00B6290C">
      <w:pPr>
        <w:spacing w:after="120"/>
        <w:jc w:val="both"/>
        <w:rPr>
          <w:rFonts w:cs="Arial"/>
        </w:rPr>
      </w:pPr>
      <w:r>
        <w:rPr>
          <w:rFonts w:cs="Arial"/>
          <w:b/>
        </w:rPr>
        <w:t>Membership engagement</w:t>
      </w:r>
      <w:r w:rsidR="00AF0024">
        <w:rPr>
          <w:rFonts w:cs="Arial"/>
          <w:b/>
        </w:rPr>
        <w:t xml:space="preserve"> by the Strategic</w:t>
      </w:r>
      <w:r w:rsidR="00CA3581" w:rsidRPr="00B6290C">
        <w:rPr>
          <w:rFonts w:cs="Arial"/>
          <w:b/>
        </w:rPr>
        <w:t xml:space="preserve"> Management Team</w:t>
      </w:r>
      <w:r w:rsidR="003A7FBC">
        <w:rPr>
          <w:rFonts w:cs="Arial"/>
        </w:rPr>
        <w:t xml:space="preserve"> </w:t>
      </w:r>
    </w:p>
    <w:p w14:paraId="38F3875F" w14:textId="23B2C5B8" w:rsidR="00CA3581" w:rsidRPr="00B6290C" w:rsidRDefault="003A72E3" w:rsidP="00B6290C">
      <w:pPr>
        <w:spacing w:after="120"/>
        <w:jc w:val="both"/>
        <w:rPr>
          <w:rFonts w:cs="Arial"/>
        </w:rPr>
      </w:pPr>
      <w:r>
        <w:rPr>
          <w:rFonts w:cs="Arial"/>
        </w:rPr>
        <w:t>7 June – 17 July</w:t>
      </w:r>
      <w:r w:rsidR="00863B53">
        <w:rPr>
          <w:rFonts w:cs="Arial"/>
        </w:rPr>
        <w:t xml:space="preserve"> </w:t>
      </w:r>
    </w:p>
    <w:tbl>
      <w:tblPr>
        <w:tblpPr w:leftFromText="180" w:rightFromText="180" w:vertAnchor="text" w:horzAnchor="margin" w:tblpXSpec="center" w:tblpY="15"/>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229"/>
      </w:tblGrid>
      <w:tr w:rsidR="009E5639" w:rsidRPr="0048712A" w14:paraId="33FE4C67" w14:textId="77777777" w:rsidTr="00E139E6">
        <w:trPr>
          <w:trHeight w:val="255"/>
        </w:trPr>
        <w:tc>
          <w:tcPr>
            <w:tcW w:w="9209" w:type="dxa"/>
            <w:gridSpan w:val="2"/>
            <w:tcBorders>
              <w:top w:val="single" w:sz="4" w:space="0" w:color="auto"/>
              <w:left w:val="single" w:sz="4" w:space="0" w:color="auto"/>
              <w:bottom w:val="single" w:sz="4" w:space="0" w:color="auto"/>
              <w:right w:val="single" w:sz="4" w:space="0" w:color="auto"/>
            </w:tcBorders>
          </w:tcPr>
          <w:p w14:paraId="719D20C0" w14:textId="545EB63F" w:rsidR="009E5639" w:rsidRPr="00E57266" w:rsidRDefault="009E5639" w:rsidP="00515835">
            <w:pPr>
              <w:spacing w:before="60" w:after="60"/>
              <w:rPr>
                <w:rFonts w:cs="Arial"/>
                <w:b/>
                <w:sz w:val="20"/>
              </w:rPr>
            </w:pPr>
            <w:r w:rsidRPr="00E57266">
              <w:rPr>
                <w:rFonts w:cs="Arial"/>
                <w:b/>
                <w:sz w:val="20"/>
              </w:rPr>
              <w:t>Chi</w:t>
            </w:r>
            <w:r w:rsidR="007C0272">
              <w:rPr>
                <w:rFonts w:cs="Arial"/>
                <w:b/>
                <w:sz w:val="20"/>
              </w:rPr>
              <w:t>ef Executive</w:t>
            </w:r>
          </w:p>
        </w:tc>
      </w:tr>
      <w:tr w:rsidR="003A72E3" w:rsidRPr="0048712A" w14:paraId="73666FEC" w14:textId="77777777" w:rsidTr="00E139E6">
        <w:trPr>
          <w:trHeight w:val="294"/>
        </w:trPr>
        <w:tc>
          <w:tcPr>
            <w:tcW w:w="1980" w:type="dxa"/>
            <w:tcBorders>
              <w:top w:val="single" w:sz="4" w:space="0" w:color="auto"/>
              <w:left w:val="single" w:sz="4" w:space="0" w:color="auto"/>
              <w:bottom w:val="single" w:sz="4" w:space="0" w:color="auto"/>
              <w:right w:val="single" w:sz="4" w:space="0" w:color="auto"/>
            </w:tcBorders>
          </w:tcPr>
          <w:p w14:paraId="6941853C" w14:textId="1C5F5536" w:rsidR="003A72E3" w:rsidRDefault="003A72E3" w:rsidP="003A72E3">
            <w:pPr>
              <w:spacing w:after="60"/>
              <w:rPr>
                <w:rFonts w:cs="Arial"/>
                <w:sz w:val="20"/>
              </w:rPr>
            </w:pPr>
            <w:r>
              <w:rPr>
                <w:rFonts w:cs="Arial"/>
                <w:sz w:val="20"/>
              </w:rPr>
              <w:t>11 June</w:t>
            </w:r>
          </w:p>
        </w:tc>
        <w:tc>
          <w:tcPr>
            <w:tcW w:w="7229" w:type="dxa"/>
            <w:tcBorders>
              <w:top w:val="single" w:sz="4" w:space="0" w:color="auto"/>
              <w:left w:val="single" w:sz="4" w:space="0" w:color="auto"/>
              <w:bottom w:val="single" w:sz="4" w:space="0" w:color="auto"/>
              <w:right w:val="single" w:sz="4" w:space="0" w:color="auto"/>
            </w:tcBorders>
          </w:tcPr>
          <w:p w14:paraId="11A1487C" w14:textId="1054C738" w:rsidR="003A72E3" w:rsidRDefault="003A72E3" w:rsidP="003A72E3">
            <w:pPr>
              <w:spacing w:after="60"/>
              <w:rPr>
                <w:rFonts w:cs="Arial"/>
                <w:sz w:val="20"/>
              </w:rPr>
            </w:pPr>
            <w:r>
              <w:rPr>
                <w:rFonts w:cs="Arial"/>
                <w:sz w:val="20"/>
              </w:rPr>
              <w:t>NE Regional Chief Executives</w:t>
            </w:r>
          </w:p>
        </w:tc>
      </w:tr>
      <w:tr w:rsidR="003A72E3" w:rsidRPr="0048712A" w14:paraId="6887B031" w14:textId="77777777" w:rsidTr="00E139E6">
        <w:trPr>
          <w:trHeight w:val="294"/>
        </w:trPr>
        <w:tc>
          <w:tcPr>
            <w:tcW w:w="1980" w:type="dxa"/>
            <w:tcBorders>
              <w:top w:val="single" w:sz="4" w:space="0" w:color="auto"/>
              <w:left w:val="single" w:sz="4" w:space="0" w:color="auto"/>
              <w:bottom w:val="single" w:sz="4" w:space="0" w:color="auto"/>
              <w:right w:val="single" w:sz="4" w:space="0" w:color="auto"/>
            </w:tcBorders>
          </w:tcPr>
          <w:p w14:paraId="74BAFBB6" w14:textId="1F6B7794" w:rsidR="003A72E3" w:rsidRPr="00E139E6" w:rsidRDefault="003A72E3" w:rsidP="003A72E3">
            <w:pPr>
              <w:spacing w:after="60"/>
              <w:rPr>
                <w:rFonts w:cs="Arial"/>
                <w:sz w:val="20"/>
              </w:rPr>
            </w:pPr>
            <w:r>
              <w:rPr>
                <w:rFonts w:cs="Arial"/>
                <w:sz w:val="20"/>
              </w:rPr>
              <w:t>13 June</w:t>
            </w:r>
          </w:p>
        </w:tc>
        <w:tc>
          <w:tcPr>
            <w:tcW w:w="7229" w:type="dxa"/>
            <w:tcBorders>
              <w:top w:val="single" w:sz="4" w:space="0" w:color="auto"/>
              <w:left w:val="single" w:sz="4" w:space="0" w:color="auto"/>
              <w:bottom w:val="single" w:sz="4" w:space="0" w:color="auto"/>
              <w:right w:val="single" w:sz="4" w:space="0" w:color="auto"/>
            </w:tcBorders>
          </w:tcPr>
          <w:p w14:paraId="445769EE" w14:textId="78D72022" w:rsidR="003A72E3" w:rsidRPr="00D14C88" w:rsidRDefault="003A72E3" w:rsidP="003A72E3">
            <w:pPr>
              <w:spacing w:after="60"/>
              <w:rPr>
                <w:rFonts w:cs="Arial"/>
                <w:sz w:val="20"/>
              </w:rPr>
            </w:pPr>
            <w:r>
              <w:rPr>
                <w:rFonts w:cs="Arial"/>
                <w:sz w:val="20"/>
              </w:rPr>
              <w:t>LGA Parliamentary Reception</w:t>
            </w:r>
          </w:p>
        </w:tc>
      </w:tr>
      <w:tr w:rsidR="003A72E3" w:rsidRPr="0048712A" w14:paraId="60E25279" w14:textId="77777777" w:rsidTr="00E139E6">
        <w:trPr>
          <w:trHeight w:val="294"/>
        </w:trPr>
        <w:tc>
          <w:tcPr>
            <w:tcW w:w="1980" w:type="dxa"/>
            <w:tcBorders>
              <w:top w:val="single" w:sz="4" w:space="0" w:color="auto"/>
              <w:left w:val="single" w:sz="4" w:space="0" w:color="auto"/>
              <w:bottom w:val="single" w:sz="4" w:space="0" w:color="auto"/>
              <w:right w:val="single" w:sz="4" w:space="0" w:color="auto"/>
            </w:tcBorders>
          </w:tcPr>
          <w:p w14:paraId="63427337" w14:textId="6FF8C178" w:rsidR="003A72E3" w:rsidRDefault="003A72E3" w:rsidP="003A72E3">
            <w:pPr>
              <w:spacing w:after="60"/>
              <w:rPr>
                <w:rFonts w:cs="Arial"/>
                <w:sz w:val="20"/>
              </w:rPr>
            </w:pPr>
            <w:r>
              <w:rPr>
                <w:rFonts w:cs="Arial"/>
                <w:sz w:val="20"/>
              </w:rPr>
              <w:t>19 June</w:t>
            </w:r>
          </w:p>
        </w:tc>
        <w:tc>
          <w:tcPr>
            <w:tcW w:w="7229" w:type="dxa"/>
            <w:tcBorders>
              <w:top w:val="single" w:sz="4" w:space="0" w:color="auto"/>
              <w:left w:val="single" w:sz="4" w:space="0" w:color="auto"/>
              <w:bottom w:val="single" w:sz="4" w:space="0" w:color="auto"/>
              <w:right w:val="single" w:sz="4" w:space="0" w:color="auto"/>
            </w:tcBorders>
          </w:tcPr>
          <w:p w14:paraId="074AEFE8" w14:textId="35230205" w:rsidR="003A72E3" w:rsidRDefault="003A72E3" w:rsidP="003A72E3">
            <w:pPr>
              <w:spacing w:after="60"/>
              <w:rPr>
                <w:rFonts w:cs="Arial"/>
                <w:sz w:val="20"/>
              </w:rPr>
            </w:pPr>
            <w:r>
              <w:rPr>
                <w:rFonts w:cs="Arial"/>
                <w:sz w:val="20"/>
              </w:rPr>
              <w:t>Barking and Dagenham Council</w:t>
            </w:r>
          </w:p>
        </w:tc>
      </w:tr>
      <w:tr w:rsidR="003A72E3" w:rsidRPr="0048712A" w14:paraId="32FB84C2" w14:textId="77777777" w:rsidTr="00E139E6">
        <w:trPr>
          <w:trHeight w:val="294"/>
        </w:trPr>
        <w:tc>
          <w:tcPr>
            <w:tcW w:w="1980" w:type="dxa"/>
            <w:tcBorders>
              <w:top w:val="single" w:sz="4" w:space="0" w:color="auto"/>
              <w:left w:val="single" w:sz="4" w:space="0" w:color="auto"/>
              <w:bottom w:val="single" w:sz="4" w:space="0" w:color="auto"/>
              <w:right w:val="single" w:sz="4" w:space="0" w:color="auto"/>
            </w:tcBorders>
          </w:tcPr>
          <w:p w14:paraId="387F34BF" w14:textId="1B11432C" w:rsidR="003A72E3" w:rsidRDefault="003A72E3" w:rsidP="003A72E3">
            <w:pPr>
              <w:spacing w:after="60"/>
              <w:rPr>
                <w:rFonts w:cs="Arial"/>
                <w:sz w:val="20"/>
              </w:rPr>
            </w:pPr>
            <w:r>
              <w:rPr>
                <w:rFonts w:cs="Arial"/>
                <w:sz w:val="20"/>
              </w:rPr>
              <w:t>20 June</w:t>
            </w:r>
          </w:p>
        </w:tc>
        <w:tc>
          <w:tcPr>
            <w:tcW w:w="7229" w:type="dxa"/>
            <w:tcBorders>
              <w:top w:val="single" w:sz="4" w:space="0" w:color="auto"/>
              <w:left w:val="single" w:sz="4" w:space="0" w:color="auto"/>
              <w:bottom w:val="single" w:sz="4" w:space="0" w:color="auto"/>
              <w:right w:val="single" w:sz="4" w:space="0" w:color="auto"/>
            </w:tcBorders>
          </w:tcPr>
          <w:p w14:paraId="03176147" w14:textId="004AC229" w:rsidR="003A72E3" w:rsidRPr="00D14C88" w:rsidRDefault="003A72E3" w:rsidP="003A72E3">
            <w:pPr>
              <w:spacing w:after="60"/>
              <w:rPr>
                <w:rFonts w:cs="Arial"/>
                <w:sz w:val="20"/>
              </w:rPr>
            </w:pPr>
            <w:r>
              <w:rPr>
                <w:rFonts w:cs="Arial"/>
                <w:sz w:val="20"/>
              </w:rPr>
              <w:t>LGA finance workshop</w:t>
            </w:r>
          </w:p>
        </w:tc>
      </w:tr>
      <w:tr w:rsidR="003A72E3" w:rsidRPr="0048712A" w14:paraId="4E65AF45" w14:textId="77777777" w:rsidTr="00E139E6">
        <w:trPr>
          <w:trHeight w:val="294"/>
        </w:trPr>
        <w:tc>
          <w:tcPr>
            <w:tcW w:w="1980" w:type="dxa"/>
            <w:tcBorders>
              <w:top w:val="single" w:sz="4" w:space="0" w:color="auto"/>
              <w:left w:val="single" w:sz="4" w:space="0" w:color="auto"/>
              <w:bottom w:val="single" w:sz="4" w:space="0" w:color="auto"/>
              <w:right w:val="single" w:sz="4" w:space="0" w:color="auto"/>
            </w:tcBorders>
          </w:tcPr>
          <w:p w14:paraId="40482A3E" w14:textId="4F0743D5" w:rsidR="003A72E3" w:rsidRDefault="003A72E3" w:rsidP="003A72E3">
            <w:pPr>
              <w:spacing w:after="60"/>
              <w:rPr>
                <w:rFonts w:cs="Arial"/>
                <w:sz w:val="20"/>
              </w:rPr>
            </w:pPr>
            <w:r>
              <w:rPr>
                <w:rFonts w:cs="Arial"/>
                <w:sz w:val="20"/>
              </w:rPr>
              <w:t>21 June</w:t>
            </w:r>
          </w:p>
        </w:tc>
        <w:tc>
          <w:tcPr>
            <w:tcW w:w="7229" w:type="dxa"/>
            <w:tcBorders>
              <w:top w:val="single" w:sz="4" w:space="0" w:color="auto"/>
              <w:left w:val="single" w:sz="4" w:space="0" w:color="auto"/>
              <w:bottom w:val="single" w:sz="4" w:space="0" w:color="auto"/>
              <w:right w:val="single" w:sz="4" w:space="0" w:color="auto"/>
            </w:tcBorders>
          </w:tcPr>
          <w:p w14:paraId="2B8953EF" w14:textId="64C23146" w:rsidR="003A72E3" w:rsidRDefault="003A72E3" w:rsidP="003A72E3">
            <w:pPr>
              <w:spacing w:after="60"/>
              <w:rPr>
                <w:rFonts w:cs="Arial"/>
                <w:sz w:val="20"/>
              </w:rPr>
            </w:pPr>
            <w:r w:rsidRPr="00AB1F92">
              <w:rPr>
                <w:rFonts w:cs="Arial"/>
                <w:sz w:val="20"/>
              </w:rPr>
              <w:t>District Councils Chief Executives</w:t>
            </w:r>
          </w:p>
        </w:tc>
      </w:tr>
      <w:tr w:rsidR="003A72E3" w:rsidRPr="0048712A" w14:paraId="6EEBD183" w14:textId="77777777" w:rsidTr="00E139E6">
        <w:trPr>
          <w:trHeight w:val="294"/>
        </w:trPr>
        <w:tc>
          <w:tcPr>
            <w:tcW w:w="1980" w:type="dxa"/>
            <w:tcBorders>
              <w:top w:val="single" w:sz="4" w:space="0" w:color="auto"/>
              <w:left w:val="single" w:sz="4" w:space="0" w:color="auto"/>
              <w:bottom w:val="single" w:sz="4" w:space="0" w:color="auto"/>
              <w:right w:val="single" w:sz="4" w:space="0" w:color="auto"/>
            </w:tcBorders>
          </w:tcPr>
          <w:p w14:paraId="546F4C98" w14:textId="08E92C11" w:rsidR="003A72E3" w:rsidRDefault="003A72E3" w:rsidP="003A72E3">
            <w:pPr>
              <w:spacing w:after="60"/>
              <w:rPr>
                <w:rFonts w:cs="Arial"/>
                <w:sz w:val="20"/>
              </w:rPr>
            </w:pPr>
            <w:r>
              <w:rPr>
                <w:rFonts w:cs="Arial"/>
                <w:sz w:val="20"/>
              </w:rPr>
              <w:t>22 June</w:t>
            </w:r>
          </w:p>
        </w:tc>
        <w:tc>
          <w:tcPr>
            <w:tcW w:w="7229" w:type="dxa"/>
            <w:tcBorders>
              <w:top w:val="single" w:sz="4" w:space="0" w:color="auto"/>
              <w:left w:val="single" w:sz="4" w:space="0" w:color="auto"/>
              <w:bottom w:val="single" w:sz="4" w:space="0" w:color="auto"/>
              <w:right w:val="single" w:sz="4" w:space="0" w:color="auto"/>
            </w:tcBorders>
          </w:tcPr>
          <w:p w14:paraId="4CDA5496" w14:textId="744C2F49" w:rsidR="003A72E3" w:rsidRPr="00D14C88" w:rsidRDefault="003A72E3" w:rsidP="003A72E3">
            <w:pPr>
              <w:spacing w:after="60"/>
              <w:rPr>
                <w:rFonts w:cs="Arial"/>
                <w:sz w:val="20"/>
              </w:rPr>
            </w:pPr>
            <w:r>
              <w:rPr>
                <w:rFonts w:cs="Arial"/>
                <w:sz w:val="20"/>
              </w:rPr>
              <w:t>Dorset Chief Executives</w:t>
            </w:r>
          </w:p>
        </w:tc>
      </w:tr>
      <w:tr w:rsidR="003A72E3" w:rsidRPr="0048712A" w14:paraId="0C5BB434" w14:textId="77777777" w:rsidTr="00E139E6">
        <w:trPr>
          <w:trHeight w:val="294"/>
        </w:trPr>
        <w:tc>
          <w:tcPr>
            <w:tcW w:w="1980" w:type="dxa"/>
            <w:tcBorders>
              <w:top w:val="single" w:sz="4" w:space="0" w:color="auto"/>
              <w:left w:val="single" w:sz="4" w:space="0" w:color="auto"/>
              <w:bottom w:val="single" w:sz="4" w:space="0" w:color="auto"/>
              <w:right w:val="single" w:sz="4" w:space="0" w:color="auto"/>
            </w:tcBorders>
          </w:tcPr>
          <w:p w14:paraId="1F734EBB" w14:textId="56271BCD" w:rsidR="003A72E3" w:rsidRDefault="003A72E3" w:rsidP="003A72E3">
            <w:pPr>
              <w:spacing w:after="60"/>
              <w:rPr>
                <w:rFonts w:cs="Arial"/>
                <w:sz w:val="20"/>
              </w:rPr>
            </w:pPr>
            <w:r>
              <w:rPr>
                <w:rFonts w:cs="Arial"/>
                <w:sz w:val="20"/>
              </w:rPr>
              <w:t>22 Jun</w:t>
            </w:r>
            <w:r w:rsidR="0035274C">
              <w:rPr>
                <w:rFonts w:cs="Arial"/>
                <w:sz w:val="20"/>
              </w:rPr>
              <w:t>e</w:t>
            </w:r>
          </w:p>
        </w:tc>
        <w:tc>
          <w:tcPr>
            <w:tcW w:w="7229" w:type="dxa"/>
            <w:tcBorders>
              <w:top w:val="single" w:sz="4" w:space="0" w:color="auto"/>
              <w:left w:val="single" w:sz="4" w:space="0" w:color="auto"/>
              <w:bottom w:val="single" w:sz="4" w:space="0" w:color="auto"/>
              <w:right w:val="single" w:sz="4" w:space="0" w:color="auto"/>
            </w:tcBorders>
          </w:tcPr>
          <w:p w14:paraId="25A02943" w14:textId="1EF06E1D" w:rsidR="003A72E3" w:rsidRPr="00D14C88" w:rsidRDefault="003A72E3" w:rsidP="003A72E3">
            <w:pPr>
              <w:spacing w:after="60"/>
              <w:rPr>
                <w:rFonts w:cs="Arial"/>
                <w:sz w:val="20"/>
              </w:rPr>
            </w:pPr>
            <w:r>
              <w:rPr>
                <w:rFonts w:cs="Arial"/>
                <w:sz w:val="20"/>
              </w:rPr>
              <w:t>Poole Council</w:t>
            </w:r>
          </w:p>
        </w:tc>
      </w:tr>
      <w:tr w:rsidR="0035274C" w:rsidRPr="0048712A" w14:paraId="41C4579A" w14:textId="77777777" w:rsidTr="00E139E6">
        <w:trPr>
          <w:trHeight w:val="294"/>
        </w:trPr>
        <w:tc>
          <w:tcPr>
            <w:tcW w:w="1980" w:type="dxa"/>
            <w:tcBorders>
              <w:top w:val="single" w:sz="4" w:space="0" w:color="auto"/>
              <w:left w:val="single" w:sz="4" w:space="0" w:color="auto"/>
              <w:bottom w:val="single" w:sz="4" w:space="0" w:color="auto"/>
              <w:right w:val="single" w:sz="4" w:space="0" w:color="auto"/>
            </w:tcBorders>
          </w:tcPr>
          <w:p w14:paraId="749130D9" w14:textId="02B386D4" w:rsidR="0035274C" w:rsidRDefault="0035274C" w:rsidP="003A72E3">
            <w:pPr>
              <w:spacing w:after="60"/>
              <w:rPr>
                <w:rFonts w:cs="Arial"/>
                <w:sz w:val="20"/>
              </w:rPr>
            </w:pPr>
            <w:r>
              <w:rPr>
                <w:rFonts w:cs="Arial"/>
                <w:sz w:val="20"/>
              </w:rPr>
              <w:t>23 June</w:t>
            </w:r>
          </w:p>
        </w:tc>
        <w:tc>
          <w:tcPr>
            <w:tcW w:w="7229" w:type="dxa"/>
            <w:tcBorders>
              <w:top w:val="single" w:sz="4" w:space="0" w:color="auto"/>
              <w:left w:val="single" w:sz="4" w:space="0" w:color="auto"/>
              <w:bottom w:val="single" w:sz="4" w:space="0" w:color="auto"/>
              <w:right w:val="single" w:sz="4" w:space="0" w:color="auto"/>
            </w:tcBorders>
          </w:tcPr>
          <w:p w14:paraId="010BEE5F" w14:textId="3C481FAC" w:rsidR="0035274C" w:rsidRDefault="0035274C" w:rsidP="003A72E3">
            <w:pPr>
              <w:spacing w:after="60"/>
              <w:rPr>
                <w:rFonts w:cs="Arial"/>
                <w:sz w:val="20"/>
              </w:rPr>
            </w:pPr>
            <w:r>
              <w:rPr>
                <w:rFonts w:cs="Arial"/>
                <w:sz w:val="20"/>
              </w:rPr>
              <w:t>London Labour Councillors Event</w:t>
            </w:r>
          </w:p>
        </w:tc>
      </w:tr>
      <w:tr w:rsidR="003A72E3" w:rsidRPr="0048712A" w14:paraId="355367C0" w14:textId="77777777" w:rsidTr="00E139E6">
        <w:trPr>
          <w:trHeight w:val="294"/>
        </w:trPr>
        <w:tc>
          <w:tcPr>
            <w:tcW w:w="1980" w:type="dxa"/>
            <w:tcBorders>
              <w:top w:val="single" w:sz="4" w:space="0" w:color="auto"/>
              <w:left w:val="single" w:sz="4" w:space="0" w:color="auto"/>
              <w:bottom w:val="single" w:sz="4" w:space="0" w:color="auto"/>
              <w:right w:val="single" w:sz="4" w:space="0" w:color="auto"/>
            </w:tcBorders>
          </w:tcPr>
          <w:p w14:paraId="618AD4CD" w14:textId="76D82508" w:rsidR="003A72E3" w:rsidRDefault="00B21346" w:rsidP="003A72E3">
            <w:pPr>
              <w:spacing w:after="60"/>
              <w:rPr>
                <w:rFonts w:cs="Arial"/>
                <w:sz w:val="20"/>
              </w:rPr>
            </w:pPr>
            <w:r>
              <w:rPr>
                <w:rFonts w:cs="Arial"/>
                <w:sz w:val="20"/>
              </w:rPr>
              <w:t>25 June</w:t>
            </w:r>
          </w:p>
        </w:tc>
        <w:tc>
          <w:tcPr>
            <w:tcW w:w="7229" w:type="dxa"/>
            <w:tcBorders>
              <w:top w:val="single" w:sz="4" w:space="0" w:color="auto"/>
              <w:left w:val="single" w:sz="4" w:space="0" w:color="auto"/>
              <w:bottom w:val="single" w:sz="4" w:space="0" w:color="auto"/>
              <w:right w:val="single" w:sz="4" w:space="0" w:color="auto"/>
            </w:tcBorders>
          </w:tcPr>
          <w:p w14:paraId="2612ABBE" w14:textId="38901D3C" w:rsidR="003A72E3" w:rsidRDefault="00B21346" w:rsidP="003A72E3">
            <w:pPr>
              <w:spacing w:after="60"/>
              <w:rPr>
                <w:rFonts w:cs="Arial"/>
                <w:sz w:val="20"/>
              </w:rPr>
            </w:pPr>
            <w:r>
              <w:rPr>
                <w:rFonts w:cs="Arial"/>
                <w:sz w:val="20"/>
              </w:rPr>
              <w:t>Waverley Borough Council</w:t>
            </w:r>
          </w:p>
        </w:tc>
      </w:tr>
      <w:tr w:rsidR="00B21346" w:rsidRPr="0048712A" w14:paraId="73F0569C" w14:textId="77777777" w:rsidTr="00E139E6">
        <w:trPr>
          <w:trHeight w:val="294"/>
        </w:trPr>
        <w:tc>
          <w:tcPr>
            <w:tcW w:w="1980" w:type="dxa"/>
            <w:tcBorders>
              <w:top w:val="single" w:sz="4" w:space="0" w:color="auto"/>
              <w:left w:val="single" w:sz="4" w:space="0" w:color="auto"/>
              <w:bottom w:val="single" w:sz="4" w:space="0" w:color="auto"/>
              <w:right w:val="single" w:sz="4" w:space="0" w:color="auto"/>
            </w:tcBorders>
          </w:tcPr>
          <w:p w14:paraId="2D4F3A92" w14:textId="051DC2B9" w:rsidR="00B21346" w:rsidRDefault="00B21346" w:rsidP="003A72E3">
            <w:pPr>
              <w:spacing w:after="60"/>
              <w:rPr>
                <w:rFonts w:cs="Arial"/>
                <w:sz w:val="20"/>
              </w:rPr>
            </w:pPr>
            <w:r>
              <w:rPr>
                <w:rFonts w:cs="Arial"/>
                <w:sz w:val="20"/>
              </w:rPr>
              <w:t>16 July</w:t>
            </w:r>
          </w:p>
        </w:tc>
        <w:tc>
          <w:tcPr>
            <w:tcW w:w="7229" w:type="dxa"/>
            <w:tcBorders>
              <w:top w:val="single" w:sz="4" w:space="0" w:color="auto"/>
              <w:left w:val="single" w:sz="4" w:space="0" w:color="auto"/>
              <w:bottom w:val="single" w:sz="4" w:space="0" w:color="auto"/>
              <w:right w:val="single" w:sz="4" w:space="0" w:color="auto"/>
            </w:tcBorders>
          </w:tcPr>
          <w:p w14:paraId="5386C2E9" w14:textId="61C3F717" w:rsidR="00B21346" w:rsidRDefault="00B21346" w:rsidP="003A72E3">
            <w:pPr>
              <w:spacing w:after="60"/>
              <w:rPr>
                <w:rFonts w:cs="Arial"/>
                <w:sz w:val="20"/>
              </w:rPr>
            </w:pPr>
            <w:r>
              <w:rPr>
                <w:rFonts w:cs="Arial"/>
                <w:sz w:val="20"/>
              </w:rPr>
              <w:t>Plymouth Council</w:t>
            </w:r>
          </w:p>
        </w:tc>
      </w:tr>
      <w:tr w:rsidR="003A72E3" w:rsidRPr="0048712A" w14:paraId="1588A81E" w14:textId="77777777" w:rsidTr="00E139E6">
        <w:trPr>
          <w:trHeight w:val="294"/>
        </w:trPr>
        <w:tc>
          <w:tcPr>
            <w:tcW w:w="9209" w:type="dxa"/>
            <w:gridSpan w:val="2"/>
            <w:tcBorders>
              <w:top w:val="single" w:sz="4" w:space="0" w:color="auto"/>
              <w:left w:val="single" w:sz="4" w:space="0" w:color="auto"/>
              <w:bottom w:val="single" w:sz="4" w:space="0" w:color="auto"/>
              <w:right w:val="single" w:sz="4" w:space="0" w:color="auto"/>
            </w:tcBorders>
          </w:tcPr>
          <w:p w14:paraId="3F64B536" w14:textId="51D30705" w:rsidR="003A72E3" w:rsidRPr="00E57266" w:rsidRDefault="003A72E3" w:rsidP="003A72E3">
            <w:pPr>
              <w:spacing w:before="60" w:after="60"/>
              <w:ind w:left="29"/>
              <w:rPr>
                <w:rFonts w:cs="Arial"/>
                <w:i/>
                <w:sz w:val="20"/>
              </w:rPr>
            </w:pPr>
            <w:r>
              <w:rPr>
                <w:rFonts w:cs="Arial"/>
                <w:i/>
                <w:sz w:val="20"/>
              </w:rPr>
              <w:t>Forward plan</w:t>
            </w:r>
          </w:p>
        </w:tc>
      </w:tr>
      <w:tr w:rsidR="003A72E3" w:rsidRPr="0048712A" w14:paraId="0BF296BF" w14:textId="77777777" w:rsidTr="00E139E6">
        <w:trPr>
          <w:trHeight w:val="294"/>
        </w:trPr>
        <w:tc>
          <w:tcPr>
            <w:tcW w:w="1980" w:type="dxa"/>
            <w:tcBorders>
              <w:top w:val="single" w:sz="4" w:space="0" w:color="auto"/>
              <w:left w:val="single" w:sz="4" w:space="0" w:color="auto"/>
              <w:bottom w:val="single" w:sz="4" w:space="0" w:color="auto"/>
              <w:right w:val="single" w:sz="4" w:space="0" w:color="auto"/>
            </w:tcBorders>
          </w:tcPr>
          <w:p w14:paraId="2356701B" w14:textId="040C4A62" w:rsidR="003A72E3" w:rsidRDefault="00B21346" w:rsidP="003A72E3">
            <w:pPr>
              <w:spacing w:after="60"/>
              <w:rPr>
                <w:rFonts w:cs="Arial"/>
                <w:sz w:val="20"/>
              </w:rPr>
            </w:pPr>
            <w:r>
              <w:rPr>
                <w:rFonts w:cs="Arial"/>
                <w:sz w:val="20"/>
              </w:rPr>
              <w:t>26 July</w:t>
            </w:r>
          </w:p>
        </w:tc>
        <w:tc>
          <w:tcPr>
            <w:tcW w:w="7229" w:type="dxa"/>
            <w:tcBorders>
              <w:top w:val="single" w:sz="4" w:space="0" w:color="auto"/>
              <w:left w:val="single" w:sz="4" w:space="0" w:color="auto"/>
              <w:bottom w:val="single" w:sz="4" w:space="0" w:color="auto"/>
              <w:right w:val="single" w:sz="4" w:space="0" w:color="auto"/>
            </w:tcBorders>
          </w:tcPr>
          <w:p w14:paraId="46176E63" w14:textId="76CAB6AF" w:rsidR="003A72E3" w:rsidRDefault="00B21346" w:rsidP="003A72E3">
            <w:pPr>
              <w:spacing w:after="60"/>
              <w:rPr>
                <w:rFonts w:cs="Arial"/>
                <w:sz w:val="20"/>
              </w:rPr>
            </w:pPr>
            <w:r>
              <w:rPr>
                <w:rFonts w:cs="Arial"/>
                <w:sz w:val="20"/>
              </w:rPr>
              <w:t>Cambridgeshire and Peterborough Combined Authority</w:t>
            </w:r>
          </w:p>
        </w:tc>
      </w:tr>
      <w:tr w:rsidR="003A72E3" w:rsidRPr="0048712A" w14:paraId="588FE3E7" w14:textId="77777777" w:rsidTr="00E139E6">
        <w:trPr>
          <w:trHeight w:val="294"/>
        </w:trPr>
        <w:tc>
          <w:tcPr>
            <w:tcW w:w="1980" w:type="dxa"/>
            <w:tcBorders>
              <w:top w:val="single" w:sz="4" w:space="0" w:color="auto"/>
              <w:left w:val="single" w:sz="4" w:space="0" w:color="auto"/>
              <w:bottom w:val="single" w:sz="4" w:space="0" w:color="auto"/>
              <w:right w:val="single" w:sz="4" w:space="0" w:color="auto"/>
            </w:tcBorders>
          </w:tcPr>
          <w:p w14:paraId="36A65606" w14:textId="480B42CD" w:rsidR="003A72E3" w:rsidRPr="00E57266" w:rsidRDefault="00B21346" w:rsidP="003A72E3">
            <w:pPr>
              <w:spacing w:after="60"/>
              <w:rPr>
                <w:rFonts w:cs="Arial"/>
                <w:sz w:val="20"/>
              </w:rPr>
            </w:pPr>
            <w:r>
              <w:rPr>
                <w:rFonts w:cs="Arial"/>
                <w:sz w:val="20"/>
              </w:rPr>
              <w:t>31 July</w:t>
            </w:r>
          </w:p>
        </w:tc>
        <w:tc>
          <w:tcPr>
            <w:tcW w:w="7229" w:type="dxa"/>
            <w:tcBorders>
              <w:top w:val="single" w:sz="4" w:space="0" w:color="auto"/>
              <w:left w:val="single" w:sz="4" w:space="0" w:color="auto"/>
              <w:bottom w:val="single" w:sz="4" w:space="0" w:color="auto"/>
              <w:right w:val="single" w:sz="4" w:space="0" w:color="auto"/>
            </w:tcBorders>
          </w:tcPr>
          <w:p w14:paraId="263EF6D4" w14:textId="70956991" w:rsidR="003A72E3" w:rsidRPr="00E57266" w:rsidRDefault="00B21346" w:rsidP="003A72E3">
            <w:pPr>
              <w:spacing w:after="60"/>
              <w:rPr>
                <w:rFonts w:cs="Arial"/>
                <w:sz w:val="20"/>
              </w:rPr>
            </w:pPr>
            <w:r>
              <w:rPr>
                <w:rFonts w:cs="Arial"/>
                <w:sz w:val="20"/>
              </w:rPr>
              <w:t>Nottingham City</w:t>
            </w:r>
          </w:p>
        </w:tc>
      </w:tr>
      <w:tr w:rsidR="003A72E3" w:rsidRPr="0048712A" w14:paraId="4C696670" w14:textId="77777777" w:rsidTr="00E139E6">
        <w:trPr>
          <w:trHeight w:val="294"/>
        </w:trPr>
        <w:tc>
          <w:tcPr>
            <w:tcW w:w="1980" w:type="dxa"/>
            <w:tcBorders>
              <w:top w:val="single" w:sz="4" w:space="0" w:color="auto"/>
              <w:left w:val="single" w:sz="4" w:space="0" w:color="auto"/>
              <w:bottom w:val="single" w:sz="4" w:space="0" w:color="auto"/>
              <w:right w:val="single" w:sz="4" w:space="0" w:color="auto"/>
            </w:tcBorders>
          </w:tcPr>
          <w:p w14:paraId="5B52196F" w14:textId="1D336D38" w:rsidR="003A72E3" w:rsidRDefault="00B21346" w:rsidP="003A72E3">
            <w:pPr>
              <w:spacing w:after="60"/>
              <w:rPr>
                <w:rFonts w:cs="Arial"/>
                <w:sz w:val="20"/>
              </w:rPr>
            </w:pPr>
            <w:r>
              <w:rPr>
                <w:rFonts w:cs="Arial"/>
                <w:sz w:val="20"/>
              </w:rPr>
              <w:t>2 August</w:t>
            </w:r>
          </w:p>
        </w:tc>
        <w:tc>
          <w:tcPr>
            <w:tcW w:w="7229" w:type="dxa"/>
            <w:tcBorders>
              <w:top w:val="single" w:sz="4" w:space="0" w:color="auto"/>
              <w:left w:val="single" w:sz="4" w:space="0" w:color="auto"/>
              <w:bottom w:val="single" w:sz="4" w:space="0" w:color="auto"/>
              <w:right w:val="single" w:sz="4" w:space="0" w:color="auto"/>
            </w:tcBorders>
          </w:tcPr>
          <w:p w14:paraId="77A6932F" w14:textId="0E5EA02B" w:rsidR="003A72E3" w:rsidRDefault="00B21346" w:rsidP="003A72E3">
            <w:pPr>
              <w:spacing w:after="60"/>
              <w:rPr>
                <w:rFonts w:cs="Arial"/>
                <w:sz w:val="20"/>
              </w:rPr>
            </w:pPr>
            <w:r>
              <w:rPr>
                <w:rFonts w:cs="Arial"/>
                <w:sz w:val="20"/>
              </w:rPr>
              <w:t>Craven Council</w:t>
            </w:r>
          </w:p>
        </w:tc>
      </w:tr>
      <w:tr w:rsidR="003A72E3" w:rsidRPr="0048712A" w14:paraId="70C4F05B" w14:textId="77777777" w:rsidTr="00E139E6">
        <w:trPr>
          <w:trHeight w:val="294"/>
        </w:trPr>
        <w:tc>
          <w:tcPr>
            <w:tcW w:w="1980" w:type="dxa"/>
            <w:tcBorders>
              <w:top w:val="single" w:sz="4" w:space="0" w:color="auto"/>
              <w:left w:val="single" w:sz="4" w:space="0" w:color="auto"/>
              <w:bottom w:val="single" w:sz="4" w:space="0" w:color="auto"/>
              <w:right w:val="single" w:sz="4" w:space="0" w:color="auto"/>
            </w:tcBorders>
          </w:tcPr>
          <w:p w14:paraId="2326FA4C" w14:textId="59F6ED41" w:rsidR="003A72E3" w:rsidRPr="00E57266" w:rsidRDefault="00B21346" w:rsidP="003A72E3">
            <w:pPr>
              <w:spacing w:after="60"/>
              <w:rPr>
                <w:rFonts w:cs="Arial"/>
                <w:sz w:val="20"/>
              </w:rPr>
            </w:pPr>
            <w:r>
              <w:rPr>
                <w:rFonts w:cs="Arial"/>
                <w:sz w:val="20"/>
              </w:rPr>
              <w:t>6 September</w:t>
            </w:r>
          </w:p>
        </w:tc>
        <w:tc>
          <w:tcPr>
            <w:tcW w:w="7229" w:type="dxa"/>
            <w:tcBorders>
              <w:top w:val="single" w:sz="4" w:space="0" w:color="auto"/>
              <w:left w:val="single" w:sz="4" w:space="0" w:color="auto"/>
              <w:bottom w:val="single" w:sz="4" w:space="0" w:color="auto"/>
              <w:right w:val="single" w:sz="4" w:space="0" w:color="auto"/>
            </w:tcBorders>
          </w:tcPr>
          <w:p w14:paraId="295D063C" w14:textId="78538B75" w:rsidR="003A72E3" w:rsidRPr="00E57266" w:rsidRDefault="00B21346" w:rsidP="003A72E3">
            <w:pPr>
              <w:spacing w:after="60"/>
              <w:rPr>
                <w:rFonts w:cs="Arial"/>
                <w:sz w:val="20"/>
              </w:rPr>
            </w:pPr>
            <w:r>
              <w:rPr>
                <w:rFonts w:cs="Arial"/>
                <w:sz w:val="20"/>
              </w:rPr>
              <w:t>District Councils Chief Executives</w:t>
            </w:r>
          </w:p>
        </w:tc>
      </w:tr>
      <w:tr w:rsidR="003A72E3" w:rsidRPr="0048712A" w14:paraId="642854B1" w14:textId="77777777" w:rsidTr="00E139E6">
        <w:trPr>
          <w:trHeight w:val="294"/>
        </w:trPr>
        <w:tc>
          <w:tcPr>
            <w:tcW w:w="1980" w:type="dxa"/>
            <w:tcBorders>
              <w:top w:val="single" w:sz="4" w:space="0" w:color="auto"/>
              <w:left w:val="single" w:sz="4" w:space="0" w:color="auto"/>
              <w:bottom w:val="single" w:sz="4" w:space="0" w:color="auto"/>
              <w:right w:val="single" w:sz="4" w:space="0" w:color="auto"/>
            </w:tcBorders>
          </w:tcPr>
          <w:p w14:paraId="65F8989E" w14:textId="21076B4C" w:rsidR="003A72E3" w:rsidRDefault="00B21346" w:rsidP="003A72E3">
            <w:pPr>
              <w:spacing w:after="60"/>
              <w:rPr>
                <w:rFonts w:cs="Arial"/>
                <w:sz w:val="20"/>
              </w:rPr>
            </w:pPr>
            <w:r>
              <w:rPr>
                <w:rFonts w:cs="Arial"/>
                <w:sz w:val="20"/>
              </w:rPr>
              <w:t>6 September</w:t>
            </w:r>
          </w:p>
        </w:tc>
        <w:tc>
          <w:tcPr>
            <w:tcW w:w="7229" w:type="dxa"/>
            <w:tcBorders>
              <w:top w:val="single" w:sz="4" w:space="0" w:color="auto"/>
              <w:left w:val="single" w:sz="4" w:space="0" w:color="auto"/>
              <w:bottom w:val="single" w:sz="4" w:space="0" w:color="auto"/>
              <w:right w:val="single" w:sz="4" w:space="0" w:color="auto"/>
            </w:tcBorders>
          </w:tcPr>
          <w:p w14:paraId="0D03C1A3" w14:textId="18CEA105" w:rsidR="003A72E3" w:rsidRDefault="00B21346" w:rsidP="003A72E3">
            <w:pPr>
              <w:spacing w:after="60"/>
              <w:rPr>
                <w:rFonts w:cs="Arial"/>
                <w:sz w:val="20"/>
              </w:rPr>
            </w:pPr>
            <w:r>
              <w:rPr>
                <w:rFonts w:cs="Arial"/>
                <w:sz w:val="20"/>
              </w:rPr>
              <w:t>London Councils</w:t>
            </w:r>
          </w:p>
        </w:tc>
      </w:tr>
      <w:tr w:rsidR="003A72E3" w:rsidRPr="0048712A" w14:paraId="7291DBE1" w14:textId="77777777" w:rsidTr="00E139E6">
        <w:trPr>
          <w:trHeight w:val="255"/>
        </w:trPr>
        <w:tc>
          <w:tcPr>
            <w:tcW w:w="9209" w:type="dxa"/>
            <w:gridSpan w:val="2"/>
            <w:tcBorders>
              <w:top w:val="single" w:sz="4" w:space="0" w:color="auto"/>
              <w:left w:val="single" w:sz="4" w:space="0" w:color="auto"/>
              <w:bottom w:val="single" w:sz="4" w:space="0" w:color="auto"/>
              <w:right w:val="single" w:sz="4" w:space="0" w:color="auto"/>
            </w:tcBorders>
          </w:tcPr>
          <w:p w14:paraId="5019384E" w14:textId="60AD34E2" w:rsidR="003A72E3" w:rsidRPr="00E57266" w:rsidRDefault="003A72E3" w:rsidP="003A72E3">
            <w:pPr>
              <w:spacing w:before="60" w:after="60"/>
              <w:rPr>
                <w:rFonts w:cs="Arial"/>
                <w:b/>
                <w:sz w:val="20"/>
              </w:rPr>
            </w:pPr>
            <w:r>
              <w:rPr>
                <w:rFonts w:cs="Arial"/>
                <w:b/>
                <w:sz w:val="20"/>
              </w:rPr>
              <w:t>Deputy Chief Executive</w:t>
            </w:r>
          </w:p>
        </w:tc>
      </w:tr>
      <w:tr w:rsidR="0035274C" w:rsidRPr="0048712A" w14:paraId="1F947770" w14:textId="77777777" w:rsidTr="000B7FBD">
        <w:trPr>
          <w:trHeight w:val="255"/>
        </w:trPr>
        <w:tc>
          <w:tcPr>
            <w:tcW w:w="1980" w:type="dxa"/>
            <w:tcBorders>
              <w:top w:val="single" w:sz="4" w:space="0" w:color="auto"/>
              <w:left w:val="single" w:sz="4" w:space="0" w:color="auto"/>
              <w:bottom w:val="single" w:sz="4" w:space="0" w:color="auto"/>
              <w:right w:val="single" w:sz="4" w:space="0" w:color="auto"/>
            </w:tcBorders>
          </w:tcPr>
          <w:p w14:paraId="143006F6" w14:textId="52A79B5A" w:rsidR="0035274C" w:rsidRDefault="0035274C" w:rsidP="003A72E3">
            <w:pPr>
              <w:spacing w:before="60" w:after="60"/>
              <w:rPr>
                <w:rFonts w:cs="Arial"/>
                <w:sz w:val="20"/>
              </w:rPr>
            </w:pPr>
            <w:r>
              <w:rPr>
                <w:rFonts w:cs="Arial"/>
                <w:sz w:val="20"/>
              </w:rPr>
              <w:t>8 June</w:t>
            </w:r>
          </w:p>
        </w:tc>
        <w:tc>
          <w:tcPr>
            <w:tcW w:w="7229" w:type="dxa"/>
            <w:tcBorders>
              <w:top w:val="single" w:sz="4" w:space="0" w:color="auto"/>
              <w:left w:val="single" w:sz="4" w:space="0" w:color="auto"/>
              <w:bottom w:val="single" w:sz="4" w:space="0" w:color="auto"/>
              <w:right w:val="single" w:sz="4" w:space="0" w:color="auto"/>
            </w:tcBorders>
          </w:tcPr>
          <w:p w14:paraId="1187BE19" w14:textId="02FFA5EA" w:rsidR="0035274C" w:rsidRDefault="0035274C" w:rsidP="003A72E3">
            <w:pPr>
              <w:spacing w:before="60" w:after="60"/>
              <w:rPr>
                <w:rFonts w:cs="Arial"/>
                <w:sz w:val="20"/>
              </w:rPr>
            </w:pPr>
            <w:r>
              <w:rPr>
                <w:rFonts w:cs="Arial"/>
                <w:sz w:val="20"/>
              </w:rPr>
              <w:t>Liberal Democrat Leaders Conference</w:t>
            </w:r>
          </w:p>
        </w:tc>
      </w:tr>
      <w:tr w:rsidR="003A72E3" w:rsidRPr="0048712A" w14:paraId="09334F58" w14:textId="77777777" w:rsidTr="000B7FBD">
        <w:trPr>
          <w:trHeight w:val="255"/>
        </w:trPr>
        <w:tc>
          <w:tcPr>
            <w:tcW w:w="1980" w:type="dxa"/>
            <w:tcBorders>
              <w:top w:val="single" w:sz="4" w:space="0" w:color="auto"/>
              <w:left w:val="single" w:sz="4" w:space="0" w:color="auto"/>
              <w:bottom w:val="single" w:sz="4" w:space="0" w:color="auto"/>
              <w:right w:val="single" w:sz="4" w:space="0" w:color="auto"/>
            </w:tcBorders>
          </w:tcPr>
          <w:p w14:paraId="3C569124" w14:textId="729DE315" w:rsidR="003A72E3" w:rsidRPr="000B7FBD" w:rsidRDefault="00B21346" w:rsidP="003A72E3">
            <w:pPr>
              <w:spacing w:before="60" w:after="60"/>
              <w:rPr>
                <w:rFonts w:cs="Arial"/>
                <w:sz w:val="20"/>
              </w:rPr>
            </w:pPr>
            <w:r>
              <w:rPr>
                <w:rFonts w:cs="Arial"/>
                <w:sz w:val="20"/>
              </w:rPr>
              <w:lastRenderedPageBreak/>
              <w:t>15 June</w:t>
            </w:r>
          </w:p>
        </w:tc>
        <w:tc>
          <w:tcPr>
            <w:tcW w:w="7229" w:type="dxa"/>
            <w:tcBorders>
              <w:top w:val="single" w:sz="4" w:space="0" w:color="auto"/>
              <w:left w:val="single" w:sz="4" w:space="0" w:color="auto"/>
              <w:bottom w:val="single" w:sz="4" w:space="0" w:color="auto"/>
              <w:right w:val="single" w:sz="4" w:space="0" w:color="auto"/>
            </w:tcBorders>
          </w:tcPr>
          <w:p w14:paraId="691296E2" w14:textId="2E1DA453" w:rsidR="003A72E3" w:rsidRPr="000B7FBD" w:rsidRDefault="00B21346" w:rsidP="003A72E3">
            <w:pPr>
              <w:spacing w:before="60" w:after="60"/>
              <w:rPr>
                <w:rFonts w:cs="Arial"/>
                <w:sz w:val="20"/>
              </w:rPr>
            </w:pPr>
            <w:r>
              <w:rPr>
                <w:rFonts w:cs="Arial"/>
                <w:sz w:val="20"/>
              </w:rPr>
              <w:t>Health and Care Call</w:t>
            </w:r>
          </w:p>
        </w:tc>
      </w:tr>
      <w:tr w:rsidR="003A72E3" w:rsidRPr="0048712A" w14:paraId="5F35D34F" w14:textId="77777777" w:rsidTr="000B7FBD">
        <w:trPr>
          <w:trHeight w:val="255"/>
        </w:trPr>
        <w:tc>
          <w:tcPr>
            <w:tcW w:w="1980" w:type="dxa"/>
            <w:tcBorders>
              <w:top w:val="single" w:sz="4" w:space="0" w:color="auto"/>
              <w:left w:val="single" w:sz="4" w:space="0" w:color="auto"/>
              <w:bottom w:val="single" w:sz="4" w:space="0" w:color="auto"/>
              <w:right w:val="single" w:sz="4" w:space="0" w:color="auto"/>
            </w:tcBorders>
          </w:tcPr>
          <w:p w14:paraId="1CC968B9" w14:textId="4F4EBB66" w:rsidR="003A72E3" w:rsidRDefault="0035274C" w:rsidP="003A72E3">
            <w:pPr>
              <w:spacing w:before="60" w:after="60"/>
              <w:rPr>
                <w:rFonts w:cs="Arial"/>
                <w:sz w:val="20"/>
              </w:rPr>
            </w:pPr>
            <w:r>
              <w:rPr>
                <w:rFonts w:cs="Arial"/>
                <w:sz w:val="20"/>
              </w:rPr>
              <w:t>18 June/10 July</w:t>
            </w:r>
          </w:p>
        </w:tc>
        <w:tc>
          <w:tcPr>
            <w:tcW w:w="7229" w:type="dxa"/>
            <w:tcBorders>
              <w:top w:val="single" w:sz="4" w:space="0" w:color="auto"/>
              <w:left w:val="single" w:sz="4" w:space="0" w:color="auto"/>
              <w:bottom w:val="single" w:sz="4" w:space="0" w:color="auto"/>
              <w:right w:val="single" w:sz="4" w:space="0" w:color="auto"/>
            </w:tcBorders>
          </w:tcPr>
          <w:p w14:paraId="75C344DD" w14:textId="38095E4A" w:rsidR="003A72E3" w:rsidRDefault="0035274C" w:rsidP="003A72E3">
            <w:pPr>
              <w:spacing w:before="60" w:after="60"/>
              <w:rPr>
                <w:rFonts w:cs="Arial"/>
                <w:sz w:val="20"/>
              </w:rPr>
            </w:pPr>
            <w:r>
              <w:rPr>
                <w:rFonts w:cs="Arial"/>
                <w:sz w:val="20"/>
              </w:rPr>
              <w:t>Surrey Council</w:t>
            </w:r>
          </w:p>
        </w:tc>
      </w:tr>
      <w:tr w:rsidR="003A72E3" w:rsidRPr="0048712A" w14:paraId="52CF10B4" w14:textId="77777777" w:rsidTr="000B7FBD">
        <w:trPr>
          <w:trHeight w:val="255"/>
        </w:trPr>
        <w:tc>
          <w:tcPr>
            <w:tcW w:w="1980" w:type="dxa"/>
            <w:tcBorders>
              <w:top w:val="single" w:sz="4" w:space="0" w:color="auto"/>
              <w:left w:val="single" w:sz="4" w:space="0" w:color="auto"/>
              <w:bottom w:val="single" w:sz="4" w:space="0" w:color="auto"/>
              <w:right w:val="single" w:sz="4" w:space="0" w:color="auto"/>
            </w:tcBorders>
          </w:tcPr>
          <w:p w14:paraId="0B688C28" w14:textId="1EDEB8D7" w:rsidR="003A72E3" w:rsidRDefault="0035274C" w:rsidP="003A72E3">
            <w:pPr>
              <w:spacing w:before="60" w:after="60"/>
              <w:rPr>
                <w:rFonts w:cs="Arial"/>
                <w:sz w:val="20"/>
              </w:rPr>
            </w:pPr>
            <w:r>
              <w:rPr>
                <w:rFonts w:cs="Arial"/>
                <w:sz w:val="20"/>
              </w:rPr>
              <w:t>28 June</w:t>
            </w:r>
          </w:p>
        </w:tc>
        <w:tc>
          <w:tcPr>
            <w:tcW w:w="7229" w:type="dxa"/>
            <w:tcBorders>
              <w:top w:val="single" w:sz="4" w:space="0" w:color="auto"/>
              <w:left w:val="single" w:sz="4" w:space="0" w:color="auto"/>
              <w:bottom w:val="single" w:sz="4" w:space="0" w:color="auto"/>
              <w:right w:val="single" w:sz="4" w:space="0" w:color="auto"/>
            </w:tcBorders>
          </w:tcPr>
          <w:p w14:paraId="44D5A2B0" w14:textId="319C614A" w:rsidR="003A72E3" w:rsidRDefault="0035274C" w:rsidP="003A72E3">
            <w:pPr>
              <w:spacing w:before="60" w:after="60"/>
              <w:rPr>
                <w:rFonts w:cs="Arial"/>
                <w:sz w:val="20"/>
              </w:rPr>
            </w:pPr>
            <w:r>
              <w:rPr>
                <w:rFonts w:cs="Arial"/>
                <w:sz w:val="20"/>
              </w:rPr>
              <w:t>ASC Lead Members Induction</w:t>
            </w:r>
          </w:p>
        </w:tc>
      </w:tr>
      <w:tr w:rsidR="003A72E3" w:rsidRPr="0048712A" w14:paraId="265F20AD" w14:textId="77777777" w:rsidTr="000B7FBD">
        <w:trPr>
          <w:trHeight w:val="255"/>
        </w:trPr>
        <w:tc>
          <w:tcPr>
            <w:tcW w:w="1980" w:type="dxa"/>
            <w:tcBorders>
              <w:top w:val="single" w:sz="4" w:space="0" w:color="auto"/>
              <w:left w:val="single" w:sz="4" w:space="0" w:color="auto"/>
              <w:bottom w:val="single" w:sz="4" w:space="0" w:color="auto"/>
              <w:right w:val="single" w:sz="4" w:space="0" w:color="auto"/>
            </w:tcBorders>
          </w:tcPr>
          <w:p w14:paraId="172F4A6F" w14:textId="20BCDB6C" w:rsidR="003A72E3" w:rsidRDefault="0035274C" w:rsidP="003A72E3">
            <w:pPr>
              <w:spacing w:before="60" w:after="60"/>
              <w:rPr>
                <w:rFonts w:cs="Arial"/>
                <w:sz w:val="20"/>
              </w:rPr>
            </w:pPr>
            <w:r>
              <w:rPr>
                <w:rFonts w:cs="Arial"/>
                <w:sz w:val="20"/>
              </w:rPr>
              <w:t>11/12 July</w:t>
            </w:r>
          </w:p>
        </w:tc>
        <w:tc>
          <w:tcPr>
            <w:tcW w:w="7229" w:type="dxa"/>
            <w:tcBorders>
              <w:top w:val="single" w:sz="4" w:space="0" w:color="auto"/>
              <w:left w:val="single" w:sz="4" w:space="0" w:color="auto"/>
              <w:bottom w:val="single" w:sz="4" w:space="0" w:color="auto"/>
              <w:right w:val="single" w:sz="4" w:space="0" w:color="auto"/>
            </w:tcBorders>
          </w:tcPr>
          <w:p w14:paraId="0C474CEF" w14:textId="4C90097B" w:rsidR="003A72E3" w:rsidRDefault="0035274C" w:rsidP="003A72E3">
            <w:pPr>
              <w:spacing w:before="60" w:after="60"/>
              <w:rPr>
                <w:rFonts w:cs="Arial"/>
                <w:sz w:val="20"/>
              </w:rPr>
            </w:pPr>
            <w:r>
              <w:rPr>
                <w:rFonts w:cs="Arial"/>
                <w:sz w:val="20"/>
              </w:rPr>
              <w:t>CIPFA Conference</w:t>
            </w:r>
          </w:p>
        </w:tc>
      </w:tr>
      <w:tr w:rsidR="003A72E3" w:rsidRPr="0048712A" w14:paraId="098873DE" w14:textId="77777777" w:rsidTr="00062714">
        <w:trPr>
          <w:trHeight w:val="255"/>
        </w:trPr>
        <w:tc>
          <w:tcPr>
            <w:tcW w:w="9209" w:type="dxa"/>
            <w:gridSpan w:val="2"/>
            <w:tcBorders>
              <w:top w:val="single" w:sz="4" w:space="0" w:color="auto"/>
              <w:left w:val="single" w:sz="4" w:space="0" w:color="auto"/>
              <w:bottom w:val="single" w:sz="4" w:space="0" w:color="auto"/>
              <w:right w:val="single" w:sz="4" w:space="0" w:color="auto"/>
            </w:tcBorders>
          </w:tcPr>
          <w:p w14:paraId="6E2E83F0" w14:textId="066D6A00" w:rsidR="003A72E3" w:rsidRPr="005876DC" w:rsidRDefault="00C65213" w:rsidP="003A72E3">
            <w:pPr>
              <w:spacing w:before="60" w:after="60"/>
              <w:rPr>
                <w:rFonts w:cs="Arial"/>
                <w:b/>
                <w:sz w:val="20"/>
              </w:rPr>
            </w:pPr>
            <w:r>
              <w:rPr>
                <w:rFonts w:cs="Arial"/>
                <w:b/>
                <w:sz w:val="20"/>
              </w:rPr>
              <w:t>Head of Improvement</w:t>
            </w:r>
          </w:p>
        </w:tc>
      </w:tr>
      <w:tr w:rsidR="003A72E3" w:rsidRPr="0048712A" w14:paraId="2041A5AB" w14:textId="77777777" w:rsidTr="000B7FBD">
        <w:trPr>
          <w:trHeight w:val="255"/>
        </w:trPr>
        <w:tc>
          <w:tcPr>
            <w:tcW w:w="1980" w:type="dxa"/>
            <w:tcBorders>
              <w:top w:val="single" w:sz="4" w:space="0" w:color="auto"/>
              <w:left w:val="single" w:sz="4" w:space="0" w:color="auto"/>
              <w:bottom w:val="single" w:sz="4" w:space="0" w:color="auto"/>
              <w:right w:val="single" w:sz="4" w:space="0" w:color="auto"/>
            </w:tcBorders>
          </w:tcPr>
          <w:p w14:paraId="52D1D1DB" w14:textId="1175E122" w:rsidR="003A72E3" w:rsidRDefault="0035274C" w:rsidP="003A72E3">
            <w:pPr>
              <w:spacing w:before="60" w:after="60"/>
              <w:rPr>
                <w:rFonts w:cs="Arial"/>
                <w:sz w:val="20"/>
              </w:rPr>
            </w:pPr>
            <w:r>
              <w:rPr>
                <w:rFonts w:cs="Arial"/>
                <w:sz w:val="20"/>
              </w:rPr>
              <w:t>12 July</w:t>
            </w:r>
          </w:p>
        </w:tc>
        <w:tc>
          <w:tcPr>
            <w:tcW w:w="7229" w:type="dxa"/>
            <w:tcBorders>
              <w:top w:val="single" w:sz="4" w:space="0" w:color="auto"/>
              <w:left w:val="single" w:sz="4" w:space="0" w:color="auto"/>
              <w:bottom w:val="single" w:sz="4" w:space="0" w:color="auto"/>
              <w:right w:val="single" w:sz="4" w:space="0" w:color="auto"/>
            </w:tcBorders>
          </w:tcPr>
          <w:p w14:paraId="566C9FF7" w14:textId="143AD9EA" w:rsidR="003A72E3" w:rsidRPr="00053692" w:rsidRDefault="0035274C" w:rsidP="003A72E3">
            <w:pPr>
              <w:tabs>
                <w:tab w:val="left" w:pos="6061"/>
              </w:tabs>
              <w:spacing w:before="60" w:after="60"/>
              <w:rPr>
                <w:rFonts w:cs="Arial"/>
                <w:sz w:val="20"/>
              </w:rPr>
            </w:pPr>
            <w:r>
              <w:rPr>
                <w:rFonts w:cs="Arial"/>
                <w:sz w:val="20"/>
              </w:rPr>
              <w:t>Shadow MHCLG team awayday</w:t>
            </w:r>
          </w:p>
        </w:tc>
      </w:tr>
      <w:tr w:rsidR="003A72E3" w:rsidRPr="0048712A" w14:paraId="08DDBB9A" w14:textId="77777777" w:rsidTr="000B7FBD">
        <w:trPr>
          <w:trHeight w:val="255"/>
        </w:trPr>
        <w:tc>
          <w:tcPr>
            <w:tcW w:w="1980" w:type="dxa"/>
            <w:tcBorders>
              <w:top w:val="single" w:sz="4" w:space="0" w:color="auto"/>
              <w:left w:val="single" w:sz="4" w:space="0" w:color="auto"/>
              <w:bottom w:val="single" w:sz="4" w:space="0" w:color="auto"/>
              <w:right w:val="single" w:sz="4" w:space="0" w:color="auto"/>
            </w:tcBorders>
          </w:tcPr>
          <w:p w14:paraId="6B7A68ED" w14:textId="0165BFE4" w:rsidR="003A72E3" w:rsidRDefault="0035274C" w:rsidP="003A72E3">
            <w:pPr>
              <w:spacing w:before="60" w:after="60"/>
              <w:rPr>
                <w:rFonts w:cs="Arial"/>
                <w:sz w:val="20"/>
              </w:rPr>
            </w:pPr>
            <w:r>
              <w:rPr>
                <w:rFonts w:cs="Arial"/>
                <w:sz w:val="20"/>
              </w:rPr>
              <w:t xml:space="preserve">13 July </w:t>
            </w:r>
          </w:p>
        </w:tc>
        <w:tc>
          <w:tcPr>
            <w:tcW w:w="7229" w:type="dxa"/>
            <w:tcBorders>
              <w:top w:val="single" w:sz="4" w:space="0" w:color="auto"/>
              <w:left w:val="single" w:sz="4" w:space="0" w:color="auto"/>
              <w:bottom w:val="single" w:sz="4" w:space="0" w:color="auto"/>
              <w:right w:val="single" w:sz="4" w:space="0" w:color="auto"/>
            </w:tcBorders>
          </w:tcPr>
          <w:p w14:paraId="52184A0D" w14:textId="66076199" w:rsidR="003A72E3" w:rsidRDefault="00C65213" w:rsidP="003A72E3">
            <w:pPr>
              <w:tabs>
                <w:tab w:val="left" w:pos="6061"/>
              </w:tabs>
              <w:spacing w:before="60" w:after="60"/>
              <w:rPr>
                <w:rFonts w:cs="Arial"/>
                <w:sz w:val="20"/>
              </w:rPr>
            </w:pPr>
            <w:r>
              <w:rPr>
                <w:rFonts w:cs="Arial"/>
                <w:sz w:val="20"/>
              </w:rPr>
              <w:t>Chief Executives London Committee</w:t>
            </w:r>
          </w:p>
        </w:tc>
      </w:tr>
    </w:tbl>
    <w:p w14:paraId="264722CC" w14:textId="77777777" w:rsidR="000E7F68" w:rsidRDefault="000E7F68" w:rsidP="008530A6">
      <w:pPr>
        <w:spacing w:after="160" w:line="259" w:lineRule="auto"/>
      </w:pPr>
    </w:p>
    <w:p w14:paraId="2057FB98" w14:textId="6A5BBBFA" w:rsidR="000E7F68" w:rsidRPr="000E7F68" w:rsidRDefault="000E7F68" w:rsidP="008530A6">
      <w:pPr>
        <w:spacing w:after="160" w:line="259" w:lineRule="auto"/>
        <w:rPr>
          <w:b/>
        </w:rPr>
      </w:pPr>
      <w:r w:rsidRPr="000E7F68">
        <w:rPr>
          <w:b/>
        </w:rPr>
        <w:t>Media</w:t>
      </w:r>
    </w:p>
    <w:tbl>
      <w:tblPr>
        <w:tblW w:w="9214" w:type="dxa"/>
        <w:tblInd w:w="134" w:type="dxa"/>
        <w:tblCellMar>
          <w:left w:w="0" w:type="dxa"/>
          <w:right w:w="0" w:type="dxa"/>
        </w:tblCellMar>
        <w:tblLook w:val="04A0" w:firstRow="1" w:lastRow="0" w:firstColumn="1" w:lastColumn="0" w:noHBand="0" w:noVBand="1"/>
      </w:tblPr>
      <w:tblGrid>
        <w:gridCol w:w="9214"/>
      </w:tblGrid>
      <w:tr w:rsidR="000E7F68" w14:paraId="00A11C78" w14:textId="77777777" w:rsidTr="000E7F68">
        <w:trPr>
          <w:trHeight w:val="271"/>
        </w:trPr>
        <w:tc>
          <w:tcPr>
            <w:tcW w:w="921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085D5C0D" w14:textId="77777777" w:rsidR="000E7F68" w:rsidRDefault="000E7F68">
            <w:pPr>
              <w:rPr>
                <w:b/>
                <w:bCs/>
              </w:rPr>
            </w:pPr>
            <w:r>
              <w:rPr>
                <w:b/>
                <w:bCs/>
              </w:rPr>
              <w:t>Britain’s Exit from the EU</w:t>
            </w:r>
          </w:p>
        </w:tc>
      </w:tr>
      <w:tr w:rsidR="000E7F68" w14:paraId="557728F0" w14:textId="77777777" w:rsidTr="000E7F68">
        <w:trPr>
          <w:trHeight w:val="271"/>
        </w:trPr>
        <w:tc>
          <w:tcPr>
            <w:tcW w:w="921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FCDCE7B" w14:textId="77777777" w:rsidR="000E7F68" w:rsidRDefault="000E7F68">
            <w:r>
              <w:t>Impact of losing access to the European Investment Bank after Brexit, need for equivalent lending alternatives (FT)</w:t>
            </w:r>
          </w:p>
        </w:tc>
      </w:tr>
      <w:tr w:rsidR="000E7F68" w14:paraId="27D1BD1A" w14:textId="77777777" w:rsidTr="000E7F68">
        <w:trPr>
          <w:trHeight w:val="271"/>
        </w:trPr>
        <w:tc>
          <w:tcPr>
            <w:tcW w:w="921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76A65D7" w14:textId="77777777" w:rsidR="000E7F68" w:rsidRDefault="000E7F68">
            <w:r>
              <w:t>Housing Secretary James Brokenshire to discuss Brexit issues with councils at LGA Annual Conference (BBC Andrew Marr Show, BBC Radio 4’s Westminster Hour)</w:t>
            </w:r>
          </w:p>
        </w:tc>
      </w:tr>
      <w:tr w:rsidR="000E7F68" w14:paraId="098D036A" w14:textId="77777777" w:rsidTr="000E7F68">
        <w:trPr>
          <w:trHeight w:val="271"/>
        </w:trPr>
        <w:tc>
          <w:tcPr>
            <w:tcW w:w="921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45059AD" w14:textId="77777777" w:rsidR="000E7F68" w:rsidRDefault="000E7F68">
            <w:r>
              <w:t>Stefaan De Rynck, senior advisor to EU chief negotiator Michel Barnier, speech to Annual Conference (Mirror Online)</w:t>
            </w:r>
          </w:p>
        </w:tc>
      </w:tr>
      <w:tr w:rsidR="000E7F68" w14:paraId="0A42357D" w14:textId="77777777" w:rsidTr="000E7F68">
        <w:trPr>
          <w:trHeight w:val="271"/>
        </w:trPr>
        <w:tc>
          <w:tcPr>
            <w:tcW w:w="921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1C8AA84" w14:textId="77777777" w:rsidR="000E7F68" w:rsidRDefault="000E7F68">
            <w:r>
              <w:t>Call for mandatory traffic light labelling after Brexit (Mail Online, ITV Online)</w:t>
            </w:r>
          </w:p>
        </w:tc>
      </w:tr>
      <w:tr w:rsidR="000E7F68" w14:paraId="1D1B3CD4" w14:textId="77777777" w:rsidTr="000E7F68">
        <w:trPr>
          <w:trHeight w:val="271"/>
        </w:trPr>
        <w:tc>
          <w:tcPr>
            <w:tcW w:w="921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90AC458" w14:textId="77777777" w:rsidR="000E7F68" w:rsidRDefault="000E7F68">
            <w:pPr>
              <w:rPr>
                <w:b/>
                <w:bCs/>
              </w:rPr>
            </w:pPr>
            <w:r>
              <w:rPr>
                <w:b/>
                <w:bCs/>
              </w:rPr>
              <w:t>Devolution and funding for local government</w:t>
            </w:r>
          </w:p>
        </w:tc>
      </w:tr>
      <w:tr w:rsidR="000E7F68" w14:paraId="4DEF1592" w14:textId="77777777" w:rsidTr="000E7F68">
        <w:trPr>
          <w:trHeight w:val="271"/>
        </w:trPr>
        <w:tc>
          <w:tcPr>
            <w:tcW w:w="921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8F94594" w14:textId="77777777" w:rsidR="000E7F68" w:rsidRDefault="000E7F68">
            <w:r>
              <w:t>Funding gap facing local services will reach £8 billion by 2020 (Guardian, Mirror, i paper, Metro, Express Online)</w:t>
            </w:r>
          </w:p>
        </w:tc>
      </w:tr>
      <w:tr w:rsidR="000E7F68" w14:paraId="7C3BFCEF" w14:textId="77777777" w:rsidTr="000E7F68">
        <w:trPr>
          <w:trHeight w:val="271"/>
        </w:trPr>
        <w:tc>
          <w:tcPr>
            <w:tcW w:w="921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81B5941" w14:textId="77777777" w:rsidR="000E7F68" w:rsidRDefault="000E7F68">
            <w:r>
              <w:t>Resources Board Vice Chairman Cllr John Fuller on Good Morning Britain, LGA Vice Chairman Cllr Marianne Overton on BBC local radio and Deputy Chairman Cllr Peter Fleming on Five News about how half of all bus routes are under threat due to funding cuts to local government (ITV News, ITV Online, Express, Mirror)</w:t>
            </w:r>
          </w:p>
        </w:tc>
      </w:tr>
      <w:tr w:rsidR="000E7F68" w14:paraId="1181D80D" w14:textId="77777777" w:rsidTr="000E7F68">
        <w:trPr>
          <w:trHeight w:val="271"/>
        </w:trPr>
        <w:tc>
          <w:tcPr>
            <w:tcW w:w="921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463535D" w14:textId="77777777" w:rsidR="000E7F68" w:rsidRDefault="000E7F68">
            <w:r>
              <w:t>Shared services with other local authorities have saved £334.1 million since 2010 (FT</w:t>
            </w:r>
            <w:r>
              <w:rPr>
                <w:b/>
                <w:bCs/>
              </w:rPr>
              <w:t>)</w:t>
            </w:r>
          </w:p>
        </w:tc>
      </w:tr>
      <w:tr w:rsidR="000E7F68" w14:paraId="60A8EE5C" w14:textId="77777777" w:rsidTr="000E7F68">
        <w:trPr>
          <w:trHeight w:val="271"/>
        </w:trPr>
        <w:tc>
          <w:tcPr>
            <w:tcW w:w="921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D4A2637" w14:textId="77777777" w:rsidR="000E7F68" w:rsidRDefault="000E7F68">
            <w:r>
              <w:t>Response to the Joseph Rowntree Foundation’s report on destitution, calling for the restoration of funding to councils for welfare assistance schemes (Mirror, i paper, Sun)</w:t>
            </w:r>
          </w:p>
        </w:tc>
      </w:tr>
      <w:tr w:rsidR="000E7F68" w14:paraId="1926304C" w14:textId="77777777" w:rsidTr="000E7F68">
        <w:trPr>
          <w:trHeight w:val="511"/>
        </w:trPr>
        <w:tc>
          <w:tcPr>
            <w:tcW w:w="921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BCD2C38" w14:textId="77777777" w:rsidR="000E7F68" w:rsidRDefault="000E7F68">
            <w:r>
              <w:t>Business rates retention will not be enough on its own to fund demographic and demand pressures on local services (BBC Radio 5 Live)</w:t>
            </w:r>
          </w:p>
        </w:tc>
      </w:tr>
      <w:tr w:rsidR="000E7F68" w14:paraId="458F5535" w14:textId="77777777" w:rsidTr="000E7F68">
        <w:trPr>
          <w:trHeight w:val="271"/>
        </w:trPr>
        <w:tc>
          <w:tcPr>
            <w:tcW w:w="921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9177FD1" w14:textId="77777777" w:rsidR="000E7F68" w:rsidRDefault="000E7F68">
            <w:r>
              <w:t>Outstanding business rates appeals from 2010 valuation and impact on councils and local services (i paper, Talk Radio)</w:t>
            </w:r>
          </w:p>
        </w:tc>
      </w:tr>
      <w:tr w:rsidR="000E7F68" w14:paraId="6463AB5C" w14:textId="77777777" w:rsidTr="000E7F68">
        <w:trPr>
          <w:trHeight w:val="271"/>
        </w:trPr>
        <w:tc>
          <w:tcPr>
            <w:tcW w:w="921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6C4BBC1" w14:textId="77777777" w:rsidR="000E7F68" w:rsidRDefault="000E7F68">
            <w:r>
              <w:t>Cost of free bus pass schemes should be fully funded (Mail)  </w:t>
            </w:r>
          </w:p>
        </w:tc>
      </w:tr>
      <w:tr w:rsidR="000E7F68" w14:paraId="678CD272" w14:textId="77777777" w:rsidTr="000E7F68">
        <w:trPr>
          <w:trHeight w:val="271"/>
        </w:trPr>
        <w:tc>
          <w:tcPr>
            <w:tcW w:w="921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EB1D6DD" w14:textId="77777777" w:rsidR="000E7F68" w:rsidRDefault="000E7F68">
            <w:r>
              <w:rPr>
                <w:b/>
                <w:bCs/>
              </w:rPr>
              <w:t>Inclusive growth, jobs and housing</w:t>
            </w:r>
          </w:p>
        </w:tc>
      </w:tr>
      <w:tr w:rsidR="000E7F68" w14:paraId="5B9D86AB" w14:textId="77777777" w:rsidTr="000E7F68">
        <w:trPr>
          <w:trHeight w:val="271"/>
        </w:trPr>
        <w:tc>
          <w:tcPr>
            <w:tcW w:w="921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0724A6A" w14:textId="77777777" w:rsidR="000E7F68" w:rsidRDefault="000E7F68">
            <w:r>
              <w:t>Lord Porter interviewed on Channel 4’s Dispatches programme about building safety following the Hackitt Review, calling for other types of combustible cladding to be banned other than those used on Grenfell (Mirror, Independent)</w:t>
            </w:r>
          </w:p>
        </w:tc>
      </w:tr>
      <w:tr w:rsidR="000E7F68" w14:paraId="64F9E04D" w14:textId="77777777" w:rsidTr="000E7F68">
        <w:trPr>
          <w:trHeight w:val="271"/>
        </w:trPr>
        <w:tc>
          <w:tcPr>
            <w:tcW w:w="921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54436DF" w14:textId="77777777" w:rsidR="000E7F68" w:rsidRDefault="000E7F68">
            <w:r>
              <w:t>People and Places Board Chairman Cllr Mark Hawthorne interviewed on Sky News Radio about councils warning that rural areas are at risk of terminal decline (Telegraph, Express, Times Online, Guardian Online)</w:t>
            </w:r>
          </w:p>
        </w:tc>
      </w:tr>
      <w:tr w:rsidR="000E7F68" w14:paraId="77CE8BC1" w14:textId="77777777" w:rsidTr="000E7F68">
        <w:trPr>
          <w:trHeight w:val="271"/>
        </w:trPr>
        <w:tc>
          <w:tcPr>
            <w:tcW w:w="921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11EDB43" w14:textId="77777777" w:rsidR="000E7F68" w:rsidRDefault="000E7F68">
            <w:r>
              <w:t>Deputy Chairman Cllr Peter Fleming interviewed on Channel 4 News with call for councils to be allowed to keep 100 per cent of Right to Buy receipts to build more homes (Channel 4 News Online)</w:t>
            </w:r>
          </w:p>
        </w:tc>
      </w:tr>
      <w:tr w:rsidR="000E7F68" w14:paraId="717F9E47" w14:textId="77777777" w:rsidTr="000E7F68">
        <w:trPr>
          <w:trHeight w:val="271"/>
        </w:trPr>
        <w:tc>
          <w:tcPr>
            <w:tcW w:w="921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9D452F7" w14:textId="77777777" w:rsidR="000E7F68" w:rsidRDefault="000E7F68">
            <w:r>
              <w:lastRenderedPageBreak/>
              <w:t>Right to Buy scheme risks running out of home unless councils are given funding to build more (Telegraph, Guardian, Sun, Mirror, Express Online, Sky News Online, LBC Online, Talk Radio Online)</w:t>
            </w:r>
          </w:p>
        </w:tc>
      </w:tr>
      <w:tr w:rsidR="000E7F68" w14:paraId="27989E37" w14:textId="77777777" w:rsidTr="000E7F68">
        <w:trPr>
          <w:trHeight w:val="271"/>
        </w:trPr>
        <w:tc>
          <w:tcPr>
            <w:tcW w:w="921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7E7EDBF" w14:textId="77777777" w:rsidR="000E7F68" w:rsidRDefault="000E7F68">
            <w:r>
              <w:t>Grimsey Review 2 into state of British high streets, launched at Annual Conference (Telegraph, ITV Online, Mail Online, Sun Online, Sky News Online, LBC Online,CityAM Online)</w:t>
            </w:r>
          </w:p>
        </w:tc>
      </w:tr>
      <w:tr w:rsidR="000E7F68" w14:paraId="37DC5CEB" w14:textId="77777777" w:rsidTr="000E7F68">
        <w:trPr>
          <w:trHeight w:val="271"/>
        </w:trPr>
        <w:tc>
          <w:tcPr>
            <w:tcW w:w="921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4FA780D" w14:textId="77777777" w:rsidR="000E7F68" w:rsidRDefault="000E7F68">
            <w:r>
              <w:t>Crisis report on ending homelessness, need for renaissance in council house building (BBC Online, ITV Online, Mail Online)</w:t>
            </w:r>
          </w:p>
        </w:tc>
      </w:tr>
      <w:tr w:rsidR="000E7F68" w14:paraId="4F7FA117" w14:textId="77777777" w:rsidTr="000E7F68">
        <w:trPr>
          <w:trHeight w:val="271"/>
        </w:trPr>
        <w:tc>
          <w:tcPr>
            <w:tcW w:w="921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BE5872E" w14:textId="77777777" w:rsidR="000E7F68" w:rsidRDefault="000E7F68">
            <w:r>
              <w:t>Call for an immediate ban on desktop studies (FT)</w:t>
            </w:r>
          </w:p>
        </w:tc>
      </w:tr>
      <w:tr w:rsidR="000E7F68" w14:paraId="1DA288A0" w14:textId="77777777" w:rsidTr="000E7F68">
        <w:trPr>
          <w:trHeight w:val="271"/>
        </w:trPr>
        <w:tc>
          <w:tcPr>
            <w:tcW w:w="921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E53BDBA" w14:textId="77777777" w:rsidR="000E7F68" w:rsidRDefault="000E7F68">
            <w:r>
              <w:t>Generation Rent report on improvement notices (Times, Express Online)</w:t>
            </w:r>
          </w:p>
        </w:tc>
      </w:tr>
      <w:tr w:rsidR="000E7F68" w14:paraId="269C2A6D" w14:textId="77777777" w:rsidTr="000E7F68">
        <w:trPr>
          <w:trHeight w:val="271"/>
        </w:trPr>
        <w:tc>
          <w:tcPr>
            <w:tcW w:w="921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F6025EE" w14:textId="77777777" w:rsidR="000E7F68" w:rsidRDefault="000E7F68">
            <w:r>
              <w:t>1 in 10 of new homes are former office blocks converted under permitted development rules (Telegraph, Sun Online)</w:t>
            </w:r>
          </w:p>
        </w:tc>
      </w:tr>
      <w:tr w:rsidR="000E7F68" w14:paraId="38D843D0" w14:textId="77777777" w:rsidTr="000E7F68">
        <w:trPr>
          <w:trHeight w:val="271"/>
        </w:trPr>
        <w:tc>
          <w:tcPr>
            <w:tcW w:w="921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01460F4" w14:textId="77777777" w:rsidR="000E7F68" w:rsidRDefault="000E7F68">
            <w:r>
              <w:t>Call for 2p per litre of fuel duty to be reinvested into local road maintenance (Sunday Mirror, Metro, Talk Radio)</w:t>
            </w:r>
          </w:p>
        </w:tc>
      </w:tr>
      <w:tr w:rsidR="000E7F68" w14:paraId="48EE062E" w14:textId="77777777" w:rsidTr="000E7F68">
        <w:trPr>
          <w:trHeight w:val="271"/>
        </w:trPr>
        <w:tc>
          <w:tcPr>
            <w:tcW w:w="921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BAE4DDD" w14:textId="77777777" w:rsidR="000E7F68" w:rsidRDefault="000E7F68">
            <w:r>
              <w:t>LGA part of joint inspection team to help councils ensure swifter progress by private landlords to make buildings safe (Sun)</w:t>
            </w:r>
          </w:p>
        </w:tc>
      </w:tr>
      <w:tr w:rsidR="000E7F68" w14:paraId="55D5BA46" w14:textId="77777777" w:rsidTr="000E7F68">
        <w:trPr>
          <w:trHeight w:val="271"/>
        </w:trPr>
        <w:tc>
          <w:tcPr>
            <w:tcW w:w="921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E6FE5F4" w14:textId="77777777" w:rsidR="000E7F68" w:rsidRDefault="000E7F68">
            <w:r>
              <w:t>Number of age-friendly homes needs to increase by 400,000 by 202) (CityAM Online)</w:t>
            </w:r>
          </w:p>
        </w:tc>
      </w:tr>
      <w:tr w:rsidR="000E7F68" w14:paraId="612C3040" w14:textId="77777777" w:rsidTr="000E7F68">
        <w:trPr>
          <w:trHeight w:val="271"/>
        </w:trPr>
        <w:tc>
          <w:tcPr>
            <w:tcW w:w="921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357FA5B" w14:textId="77777777" w:rsidR="000E7F68" w:rsidRDefault="000E7F68">
            <w:r>
              <w:rPr>
                <w:b/>
                <w:bCs/>
              </w:rPr>
              <w:t>Children, education and schools</w:t>
            </w:r>
          </w:p>
        </w:tc>
      </w:tr>
      <w:tr w:rsidR="000E7F68" w14:paraId="04F9202F" w14:textId="77777777" w:rsidTr="000E7F68">
        <w:trPr>
          <w:trHeight w:val="271"/>
        </w:trPr>
        <w:tc>
          <w:tcPr>
            <w:tcW w:w="921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743F41E" w14:textId="77777777" w:rsidR="000E7F68" w:rsidRDefault="000E7F68">
            <w:r>
              <w:t>LGA analysis of figures showing councils have best track record of improving schools classed as inadequate compared to sponsored academies (BBC Online, Independent Online)</w:t>
            </w:r>
          </w:p>
        </w:tc>
      </w:tr>
      <w:tr w:rsidR="000E7F68" w14:paraId="12072C8E" w14:textId="77777777" w:rsidTr="000E7F68">
        <w:trPr>
          <w:trHeight w:val="271"/>
        </w:trPr>
        <w:tc>
          <w:tcPr>
            <w:tcW w:w="921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4545329" w14:textId="77777777" w:rsidR="000E7F68" w:rsidRDefault="000E7F68">
            <w:r>
              <w:t>Cllr David Simmonds interviewed on LBC about Children’s Commissioner report on children facing “serious risk” at home (Independent, Sky News Online)</w:t>
            </w:r>
          </w:p>
        </w:tc>
      </w:tr>
      <w:tr w:rsidR="000E7F68" w14:paraId="4A989D89" w14:textId="77777777" w:rsidTr="000E7F68">
        <w:trPr>
          <w:trHeight w:val="271"/>
        </w:trPr>
        <w:tc>
          <w:tcPr>
            <w:tcW w:w="921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8450333" w14:textId="77777777" w:rsidR="000E7F68" w:rsidRDefault="000E7F68">
            <w:r>
              <w:t>Class sizes in secondary schools rising, need for councils to be given powers to force academies and free schools to expand (Express, Telegraph Online, Mail Online)</w:t>
            </w:r>
          </w:p>
        </w:tc>
      </w:tr>
      <w:tr w:rsidR="000E7F68" w14:paraId="49054FC3" w14:textId="77777777" w:rsidTr="000E7F68">
        <w:trPr>
          <w:trHeight w:val="271"/>
        </w:trPr>
        <w:tc>
          <w:tcPr>
            <w:tcW w:w="921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BE05AB9" w14:textId="77777777" w:rsidR="000E7F68" w:rsidRDefault="000E7F68">
            <w:r>
              <w:t>Rise in child protection plans started by councils (Sky News, Mirror, Huffington Post)</w:t>
            </w:r>
          </w:p>
        </w:tc>
      </w:tr>
      <w:tr w:rsidR="000E7F68" w14:paraId="683AC5A9" w14:textId="77777777" w:rsidTr="000E7F68">
        <w:trPr>
          <w:trHeight w:val="271"/>
        </w:trPr>
        <w:tc>
          <w:tcPr>
            <w:tcW w:w="921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BD1BC89" w14:textId="77777777" w:rsidR="000E7F68" w:rsidRDefault="000E7F68">
            <w:r>
              <w:t>Children’s Commissioner report on public spending on children, early years intervention (BBC Online, ITV Online, Guardian Online, Huffington Post)</w:t>
            </w:r>
          </w:p>
        </w:tc>
      </w:tr>
      <w:tr w:rsidR="000E7F68" w14:paraId="57C1CF43" w14:textId="77777777" w:rsidTr="000E7F68">
        <w:trPr>
          <w:trHeight w:val="271"/>
        </w:trPr>
        <w:tc>
          <w:tcPr>
            <w:tcW w:w="921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1BDC1D5" w14:textId="77777777" w:rsidR="000E7F68" w:rsidRDefault="000E7F68">
            <w:r>
              <w:t>Children’s services facing £2 billion funding gap by 2020 (Sunday Express, Times)</w:t>
            </w:r>
          </w:p>
        </w:tc>
      </w:tr>
      <w:tr w:rsidR="000E7F68" w14:paraId="4543DC81" w14:textId="77777777" w:rsidTr="000E7F68">
        <w:trPr>
          <w:trHeight w:val="271"/>
        </w:trPr>
        <w:tc>
          <w:tcPr>
            <w:tcW w:w="921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13910BC" w14:textId="77777777" w:rsidR="000E7F68" w:rsidRDefault="000E7F68">
            <w:r>
              <w:t>Care Crisis Review report on children’s services (Guardian Online)</w:t>
            </w:r>
          </w:p>
        </w:tc>
      </w:tr>
      <w:tr w:rsidR="000E7F68" w14:paraId="5DADAE0F" w14:textId="77777777" w:rsidTr="000E7F68">
        <w:trPr>
          <w:trHeight w:val="271"/>
        </w:trPr>
        <w:tc>
          <w:tcPr>
            <w:tcW w:w="921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76F2365" w14:textId="77777777" w:rsidR="000E7F68" w:rsidRDefault="000E7F68">
            <w:r>
              <w:t>Only 15 per cent of largest academy chains perform above national average compared with 44 per cent of council schools (Guardian)</w:t>
            </w:r>
          </w:p>
        </w:tc>
      </w:tr>
      <w:tr w:rsidR="000E7F68" w14:paraId="4925B8A3" w14:textId="77777777" w:rsidTr="000E7F68">
        <w:trPr>
          <w:trHeight w:val="271"/>
        </w:trPr>
        <w:tc>
          <w:tcPr>
            <w:tcW w:w="921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AFB6384" w14:textId="77777777" w:rsidR="000E7F68" w:rsidRDefault="000E7F68">
            <w:pPr>
              <w:rPr>
                <w:b/>
                <w:bCs/>
              </w:rPr>
            </w:pPr>
            <w:r>
              <w:t>Tighter restrictions on gambling advertising around football matches to protect children needed (Mail, Times)</w:t>
            </w:r>
          </w:p>
        </w:tc>
      </w:tr>
      <w:tr w:rsidR="000E7F68" w14:paraId="0F822ECC" w14:textId="77777777" w:rsidTr="000E7F68">
        <w:trPr>
          <w:trHeight w:val="271"/>
        </w:trPr>
        <w:tc>
          <w:tcPr>
            <w:tcW w:w="921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7291E74" w14:textId="77777777" w:rsidR="000E7F68" w:rsidRDefault="000E7F68">
            <w:r>
              <w:t>Education Policy Institute report calling for some academies to be returned to council control (Independent Online)</w:t>
            </w:r>
          </w:p>
        </w:tc>
      </w:tr>
      <w:tr w:rsidR="000E7F68" w14:paraId="00654541" w14:textId="77777777" w:rsidTr="000E7F68">
        <w:trPr>
          <w:trHeight w:val="271"/>
        </w:trPr>
        <w:tc>
          <w:tcPr>
            <w:tcW w:w="921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049F5BE" w14:textId="77777777" w:rsidR="000E7F68" w:rsidRDefault="000E7F68">
            <w:r>
              <w:t>Child Obesity Strategy response (Observer)</w:t>
            </w:r>
          </w:p>
        </w:tc>
      </w:tr>
      <w:tr w:rsidR="000E7F68" w14:paraId="578DE5B7" w14:textId="77777777" w:rsidTr="000E7F68">
        <w:trPr>
          <w:trHeight w:val="271"/>
        </w:trPr>
        <w:tc>
          <w:tcPr>
            <w:tcW w:w="921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81E902D" w14:textId="77777777" w:rsidR="000E7F68" w:rsidRDefault="000E7F68">
            <w:r>
              <w:t>Action for Children report on 36,000 young people repeatedly referred to children’s services (Mirror, Huffington Post)</w:t>
            </w:r>
          </w:p>
        </w:tc>
      </w:tr>
      <w:tr w:rsidR="000E7F68" w14:paraId="4F8F8B57" w14:textId="77777777" w:rsidTr="000E7F68">
        <w:trPr>
          <w:trHeight w:val="271"/>
        </w:trPr>
        <w:tc>
          <w:tcPr>
            <w:tcW w:w="921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9B27DC3" w14:textId="77777777" w:rsidR="000E7F68" w:rsidRDefault="000E7F68">
            <w:r>
              <w:t>Cllr David Simmonds on BBC Radio 4’s World at One about children in care being placed out-of-area</w:t>
            </w:r>
          </w:p>
        </w:tc>
      </w:tr>
      <w:tr w:rsidR="000E7F68" w14:paraId="701A91A3" w14:textId="77777777" w:rsidTr="000E7F68">
        <w:trPr>
          <w:trHeight w:val="271"/>
        </w:trPr>
        <w:tc>
          <w:tcPr>
            <w:tcW w:w="921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0E158DA" w14:textId="77777777" w:rsidR="000E7F68" w:rsidRDefault="000E7F68">
            <w:r>
              <w:t>Surge in children’s social workers quitting the profession (Huffington Post)</w:t>
            </w:r>
          </w:p>
        </w:tc>
      </w:tr>
      <w:tr w:rsidR="000E7F68" w14:paraId="554B1DF2" w14:textId="77777777" w:rsidTr="000E7F68">
        <w:trPr>
          <w:trHeight w:val="271"/>
        </w:trPr>
        <w:tc>
          <w:tcPr>
            <w:tcW w:w="921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6521060" w14:textId="77777777" w:rsidR="000E7F68" w:rsidRDefault="000E7F68">
            <w:r>
              <w:rPr>
                <w:b/>
                <w:bCs/>
              </w:rPr>
              <w:t>Adult social care and health</w:t>
            </w:r>
          </w:p>
        </w:tc>
      </w:tr>
      <w:tr w:rsidR="000E7F68" w14:paraId="58F0C669" w14:textId="77777777" w:rsidTr="000E7F68">
        <w:trPr>
          <w:trHeight w:val="271"/>
        </w:trPr>
        <w:tc>
          <w:tcPr>
            <w:tcW w:w="921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DC8BC68" w14:textId="77777777" w:rsidR="000E7F68" w:rsidRDefault="000E7F68">
            <w:r>
              <w:t>Lord Porter’s address to LGA Annual Conference, urging government to tackle social care crisis (Huffington Post, BBC Radio 5 Live)</w:t>
            </w:r>
          </w:p>
        </w:tc>
      </w:tr>
      <w:tr w:rsidR="000E7F68" w14:paraId="0398CFF9" w14:textId="77777777" w:rsidTr="000E7F68">
        <w:trPr>
          <w:trHeight w:val="271"/>
        </w:trPr>
        <w:tc>
          <w:tcPr>
            <w:tcW w:w="921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7F881D0" w14:textId="77777777" w:rsidR="000E7F68" w:rsidRDefault="000E7F68">
            <w:r>
              <w:lastRenderedPageBreak/>
              <w:t>Community Wellbeing Board Chairman Cllr Izzi Seccombe interviewed on Sky News and BBC Radio 5 Live, Senior Vice Chair Cllr Nick Forbes on ITV News and LGA Vice Chairman Cllr David Simmonds on BBC Breakfast and BBC News about results of LGA survey on councils’ views on how to provide long-term, sustainable funding for adult social care (BBC Radio 2, LBC, Talk Radio news bulletins, Observer, Sunday Times, Sun on Sunday, Independent Online)</w:t>
            </w:r>
          </w:p>
        </w:tc>
      </w:tr>
      <w:tr w:rsidR="000E7F68" w14:paraId="7E3399A3" w14:textId="77777777" w:rsidTr="000E7F68">
        <w:trPr>
          <w:trHeight w:val="271"/>
        </w:trPr>
        <w:tc>
          <w:tcPr>
            <w:tcW w:w="921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86F3AE8" w14:textId="77777777" w:rsidR="000E7F68" w:rsidRDefault="000E7F68">
            <w:r>
              <w:t>LGA Vice Chairman Cllr David Simmonds interviewed live on BBC News channel on need for equivalent funding settlement for adult social care as the £20 billion extra for NHS (BBC Radio 2, Sky News, BBC Online, Guardian, Independent, i paper)</w:t>
            </w:r>
          </w:p>
        </w:tc>
      </w:tr>
      <w:tr w:rsidR="000E7F68" w14:paraId="5D0DA12A" w14:textId="77777777" w:rsidTr="000E7F68">
        <w:trPr>
          <w:trHeight w:val="271"/>
        </w:trPr>
        <w:tc>
          <w:tcPr>
            <w:tcW w:w="921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C9A0DBC" w14:textId="77777777" w:rsidR="000E7F68" w:rsidRDefault="000E7F68">
            <w:r>
              <w:t>Cllr Izzi Seccombe interviewed on The People vs The NHS programme about HIV prevention drug PrEP being made available on the NHS</w:t>
            </w:r>
          </w:p>
        </w:tc>
      </w:tr>
      <w:tr w:rsidR="000E7F68" w14:paraId="07D40218" w14:textId="77777777" w:rsidTr="000E7F68">
        <w:trPr>
          <w:trHeight w:val="271"/>
        </w:trPr>
        <w:tc>
          <w:tcPr>
            <w:tcW w:w="921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EECA71D" w14:textId="77777777" w:rsidR="000E7F68" w:rsidRDefault="000E7F68">
            <w:r>
              <w:t>Poorest communities are fast food hotspots (Sun, Guardian Online, Mail Online, Metro Online, BBC Online, ITV Online)</w:t>
            </w:r>
          </w:p>
        </w:tc>
      </w:tr>
      <w:tr w:rsidR="000E7F68" w14:paraId="0306CB8C" w14:textId="77777777" w:rsidTr="000E7F68">
        <w:trPr>
          <w:trHeight w:val="271"/>
        </w:trPr>
        <w:tc>
          <w:tcPr>
            <w:tcW w:w="921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B60FE40" w14:textId="77777777" w:rsidR="000E7F68" w:rsidRDefault="000E7F68">
            <w:r>
              <w:t>Councils helping to reduce loneliness and improve wellbeing (Telegraph, Sun, Mirror, Express)</w:t>
            </w:r>
          </w:p>
        </w:tc>
      </w:tr>
      <w:tr w:rsidR="000E7F68" w14:paraId="51863516" w14:textId="77777777" w:rsidTr="000E7F68">
        <w:trPr>
          <w:trHeight w:val="271"/>
        </w:trPr>
        <w:tc>
          <w:tcPr>
            <w:tcW w:w="921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6BB7BB9" w14:textId="77777777" w:rsidR="000E7F68" w:rsidRDefault="000E7F68">
            <w:r>
              <w:t>Cllr Izzi Seccombe interviewed on LBC in response to IFS report on decline in social care spending over last decade (Times)</w:t>
            </w:r>
          </w:p>
        </w:tc>
      </w:tr>
      <w:tr w:rsidR="000E7F68" w14:paraId="77D22D81" w14:textId="77777777" w:rsidTr="000E7F68">
        <w:trPr>
          <w:trHeight w:val="271"/>
        </w:trPr>
        <w:tc>
          <w:tcPr>
            <w:tcW w:w="921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4AF6569" w14:textId="77777777" w:rsidR="000E7F68" w:rsidRDefault="000E7F68">
            <w:r>
              <w:t>Help for older people and those suffering from heart and respiratory problems during the heat wave (Telegraph, Express, Star Online, Huffington Post)</w:t>
            </w:r>
          </w:p>
        </w:tc>
      </w:tr>
      <w:tr w:rsidR="000E7F68" w14:paraId="14D5B210" w14:textId="77777777" w:rsidTr="000E7F68">
        <w:trPr>
          <w:trHeight w:val="271"/>
        </w:trPr>
        <w:tc>
          <w:tcPr>
            <w:tcW w:w="921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528AF30" w14:textId="77777777" w:rsidR="000E7F68" w:rsidRDefault="000E7F68">
            <w:r>
              <w:t xml:space="preserve">Response to the ADASS annual budget survey (Express, Mirror, Guardian Online) </w:t>
            </w:r>
          </w:p>
        </w:tc>
      </w:tr>
      <w:tr w:rsidR="000E7F68" w14:paraId="19FE70C2" w14:textId="77777777" w:rsidTr="000E7F68">
        <w:trPr>
          <w:trHeight w:val="271"/>
        </w:trPr>
        <w:tc>
          <w:tcPr>
            <w:tcW w:w="921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51CB952" w14:textId="77777777" w:rsidR="000E7F68" w:rsidRDefault="000E7F68">
            <w:pPr>
              <w:rPr>
                <w:b/>
                <w:bCs/>
              </w:rPr>
            </w:pPr>
            <w:r>
              <w:t>One in four women do not attend cervical screening programmes, call for government to reverse public health funding cuts (Buzzfeed News)</w:t>
            </w:r>
          </w:p>
        </w:tc>
      </w:tr>
      <w:tr w:rsidR="000E7F68" w14:paraId="7FA73113" w14:textId="77777777" w:rsidTr="000E7F68">
        <w:trPr>
          <w:trHeight w:val="271"/>
        </w:trPr>
        <w:tc>
          <w:tcPr>
            <w:tcW w:w="921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1388084" w14:textId="77777777" w:rsidR="000E7F68" w:rsidRDefault="000E7F68">
            <w:r>
              <w:t>Cllr Izzi Seccombe comment piece warning of “irrefutable crisis” in social care funding (Express)</w:t>
            </w:r>
          </w:p>
        </w:tc>
      </w:tr>
      <w:tr w:rsidR="000E7F68" w14:paraId="0192561C" w14:textId="77777777" w:rsidTr="000E7F68">
        <w:trPr>
          <w:trHeight w:val="271"/>
        </w:trPr>
        <w:tc>
          <w:tcPr>
            <w:tcW w:w="921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C12A009" w14:textId="77777777" w:rsidR="000E7F68" w:rsidRDefault="000E7F68">
            <w:r>
              <w:t>£2 billion funding gap by 2020, social care costs cap (Telegraph, Sunday Times, Mail on Sunday)</w:t>
            </w:r>
          </w:p>
        </w:tc>
      </w:tr>
      <w:tr w:rsidR="000E7F68" w14:paraId="61F8057C" w14:textId="77777777" w:rsidTr="000E7F68">
        <w:trPr>
          <w:trHeight w:val="271"/>
        </w:trPr>
        <w:tc>
          <w:tcPr>
            <w:tcW w:w="921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5FE25AB" w14:textId="77777777" w:rsidR="000E7F68" w:rsidRDefault="000E7F68">
            <w:r>
              <w:t>Royal College of Physicians report on treating tobacco dependency in the NHS (Mail Online, ITV Online, Talk Radio Online)</w:t>
            </w:r>
          </w:p>
        </w:tc>
      </w:tr>
      <w:tr w:rsidR="000E7F68" w14:paraId="6493DF87" w14:textId="77777777" w:rsidTr="000E7F68">
        <w:trPr>
          <w:trHeight w:val="271"/>
        </w:trPr>
        <w:tc>
          <w:tcPr>
            <w:tcW w:w="921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2F74EBA" w14:textId="77777777" w:rsidR="000E7F68" w:rsidRDefault="000E7F68">
            <w:r>
              <w:t>Response to joint committee report on long-term funding of adult social are (Independent Online)</w:t>
            </w:r>
          </w:p>
        </w:tc>
      </w:tr>
      <w:tr w:rsidR="000E7F68" w14:paraId="6809F22F" w14:textId="77777777" w:rsidTr="000E7F68">
        <w:trPr>
          <w:trHeight w:val="271"/>
        </w:trPr>
        <w:tc>
          <w:tcPr>
            <w:tcW w:w="921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7F33376" w14:textId="77777777" w:rsidR="000E7F68" w:rsidRDefault="000E7F68">
            <w:pPr>
              <w:rPr>
                <w:b/>
                <w:bCs/>
              </w:rPr>
            </w:pPr>
            <w:r>
              <w:rPr>
                <w:b/>
                <w:bCs/>
              </w:rPr>
              <w:t>Supporting councils</w:t>
            </w:r>
          </w:p>
        </w:tc>
      </w:tr>
      <w:tr w:rsidR="000E7F68" w14:paraId="7BFF8A10" w14:textId="77777777" w:rsidTr="000E7F68">
        <w:trPr>
          <w:trHeight w:val="271"/>
        </w:trPr>
        <w:tc>
          <w:tcPr>
            <w:tcW w:w="921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09CD761" w14:textId="77777777" w:rsidR="000E7F68" w:rsidRDefault="000E7F68">
            <w:r>
              <w:t>LGA Deputy Chairman Cllr Peter Fleming interviewed on Sky News Radio about rise in sales of fake football memorabilia during World Cup (LBC, Talk Sport, Talk Radio, Sky News Online, LBC Online)</w:t>
            </w:r>
          </w:p>
        </w:tc>
      </w:tr>
      <w:tr w:rsidR="000E7F68" w14:paraId="32717D3C" w14:textId="77777777" w:rsidTr="000E7F68">
        <w:trPr>
          <w:trHeight w:val="271"/>
        </w:trPr>
        <w:tc>
          <w:tcPr>
            <w:tcW w:w="921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5608240" w14:textId="77777777" w:rsidR="000E7F68" w:rsidRDefault="000E7F68">
            <w:r>
              <w:t>Effect of the World Cup on domestic violence (Talk Radio, Talk Sport, Sky News Radio, Independent Online)</w:t>
            </w:r>
          </w:p>
        </w:tc>
      </w:tr>
      <w:tr w:rsidR="000E7F68" w14:paraId="5537B7D8" w14:textId="77777777" w:rsidTr="000E7F68">
        <w:trPr>
          <w:trHeight w:val="271"/>
        </w:trPr>
        <w:tc>
          <w:tcPr>
            <w:tcW w:w="921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6DE322D" w14:textId="77777777" w:rsidR="000E7F68" w:rsidRDefault="000E7F68">
            <w:r>
              <w:t>Successful call for maximum stakes on FOBTs to be lowered (Guardian Online)</w:t>
            </w:r>
          </w:p>
        </w:tc>
      </w:tr>
      <w:tr w:rsidR="000E7F68" w14:paraId="48D45FA6" w14:textId="77777777" w:rsidTr="000E7F68">
        <w:trPr>
          <w:trHeight w:val="271"/>
        </w:trPr>
        <w:tc>
          <w:tcPr>
            <w:tcW w:w="921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594CEF5" w14:textId="77777777" w:rsidR="000E7F68" w:rsidRDefault="000E7F68">
            <w:r>
              <w:t>Response to legal ruling against Southwark Council on water rates charging of tenants (BBC Online)</w:t>
            </w:r>
          </w:p>
        </w:tc>
      </w:tr>
      <w:tr w:rsidR="000E7F68" w14:paraId="6D470EF6" w14:textId="77777777" w:rsidTr="000E7F68">
        <w:trPr>
          <w:trHeight w:val="271"/>
        </w:trPr>
        <w:tc>
          <w:tcPr>
            <w:tcW w:w="921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6664A8F" w14:textId="77777777" w:rsidR="000E7F68" w:rsidRDefault="000E7F68">
            <w:r>
              <w:t>Response to Sir William Worsley being appointed as tree champion, new duties on councils (Times)</w:t>
            </w:r>
          </w:p>
        </w:tc>
      </w:tr>
    </w:tbl>
    <w:p w14:paraId="60BD7787" w14:textId="77777777" w:rsidR="000E7F68" w:rsidRDefault="000E7F68" w:rsidP="008530A6">
      <w:pPr>
        <w:spacing w:after="160" w:line="259" w:lineRule="auto"/>
      </w:pPr>
    </w:p>
    <w:p w14:paraId="5F9F6037" w14:textId="77777777" w:rsidR="000E7F68" w:rsidRDefault="000E7F68" w:rsidP="008530A6">
      <w:pPr>
        <w:spacing w:after="160" w:line="259" w:lineRule="auto"/>
      </w:pPr>
    </w:p>
    <w:p w14:paraId="003B0696" w14:textId="77777777" w:rsidR="000E7F68" w:rsidRDefault="000E7F68" w:rsidP="008530A6">
      <w:pPr>
        <w:spacing w:after="160" w:line="259" w:lineRule="auto"/>
      </w:pPr>
    </w:p>
    <w:p w14:paraId="73784B7B" w14:textId="77777777" w:rsidR="000E7F68" w:rsidRDefault="000E7F68" w:rsidP="008530A6">
      <w:pPr>
        <w:spacing w:after="160" w:line="259" w:lineRule="auto"/>
      </w:pPr>
    </w:p>
    <w:p w14:paraId="68F4A737" w14:textId="77777777" w:rsidR="000E7F68" w:rsidRPr="00F84FB6" w:rsidRDefault="000E7F68" w:rsidP="008530A6">
      <w:pPr>
        <w:spacing w:after="160" w:line="259" w:lineRule="auto"/>
      </w:pPr>
    </w:p>
    <w:sectPr w:rsidR="000E7F68" w:rsidRPr="00F84FB6" w:rsidSect="008F5915">
      <w:headerReference w:type="default" r:id="rId28"/>
      <w:type w:val="continuous"/>
      <w:pgSz w:w="11907" w:h="16840" w:code="9"/>
      <w:pgMar w:top="1418" w:right="1418" w:bottom="851" w:left="1418" w:header="113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73C693" w14:textId="77777777" w:rsidR="00F20B85" w:rsidRDefault="00F20B85" w:rsidP="00CA3581">
      <w:r>
        <w:separator/>
      </w:r>
    </w:p>
  </w:endnote>
  <w:endnote w:type="continuationSeparator" w:id="0">
    <w:p w14:paraId="5C703860" w14:textId="77777777" w:rsidR="00F20B85" w:rsidRDefault="00F20B85" w:rsidP="00CA3581">
      <w:r>
        <w:continuationSeparator/>
      </w:r>
    </w:p>
  </w:endnote>
  <w:endnote w:type="continuationNotice" w:id="1">
    <w:p w14:paraId="37F2796A" w14:textId="77777777" w:rsidR="00F20B85" w:rsidRDefault="00F20B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55 Roman">
    <w:altName w:val="Raav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Helvetica 45 Ligh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F5755" w14:textId="77777777" w:rsidR="00D0015C" w:rsidRDefault="00D0015C">
    <w:pPr>
      <w:pStyle w:val="Footer"/>
      <w:tabs>
        <w:tab w:val="clear" w:pos="4153"/>
        <w:tab w:val="clear" w:pos="8306"/>
        <w:tab w:val="right" w:pos="9923"/>
      </w:tabs>
      <w:ind w:right="-994"/>
      <w:rPr>
        <w:rFonts w:ascii="Frutiger 55 Roman" w:hAnsi="Frutiger 55 Roman"/>
        <w:b/>
        <w:sz w:val="16"/>
      </w:rPr>
    </w:pPr>
  </w:p>
  <w:p w14:paraId="5A264A98" w14:textId="77777777" w:rsidR="00D0015C" w:rsidRDefault="00D0015C">
    <w:pPr>
      <w:pStyle w:val="Footer"/>
      <w:tabs>
        <w:tab w:val="clear" w:pos="4153"/>
        <w:tab w:val="clear" w:pos="8306"/>
        <w:tab w:val="right" w:pos="9923"/>
      </w:tabs>
      <w:ind w:right="-994"/>
      <w:rPr>
        <w:rFonts w:ascii="Frutiger 55 Roman" w:hAnsi="Frutiger 55 Roman"/>
        <w:b/>
        <w:sz w:val="16"/>
      </w:rPr>
    </w:pPr>
  </w:p>
  <w:p w14:paraId="0A0886A8" w14:textId="77777777" w:rsidR="00D0015C" w:rsidRDefault="00D0015C">
    <w:pPr>
      <w:pStyle w:val="Footer"/>
      <w:tabs>
        <w:tab w:val="clear" w:pos="4153"/>
        <w:tab w:val="clear" w:pos="8306"/>
        <w:tab w:val="right" w:pos="9923"/>
      </w:tabs>
      <w:ind w:right="-994"/>
      <w:rPr>
        <w:rFonts w:ascii="Frutiger 55 Roman" w:hAnsi="Frutiger 55 Roman"/>
        <w:b/>
        <w:sz w:val="16"/>
      </w:rPr>
    </w:pPr>
  </w:p>
  <w:p w14:paraId="31933C6A" w14:textId="77777777" w:rsidR="0035274C" w:rsidRDefault="0035274C">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ExecName2"/>
    <w:bookmarkEnd w:id="0"/>
    <w:r>
      <w:rPr>
        <w:rFonts w:ascii="Frutiger 55 Roman" w:hAnsi="Frutiger 55 Roman"/>
        <w:b/>
        <w:sz w:val="16"/>
      </w:rPr>
      <w:t xml:space="preserve">  </w:t>
    </w:r>
    <w:r>
      <w:rPr>
        <w:sz w:val="16"/>
      </w:rPr>
      <w:t xml:space="preserve"> </w:t>
    </w:r>
    <w:bookmarkStart w:id="1" w:name="Date2"/>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483D98" w14:textId="77777777" w:rsidR="00F20B85" w:rsidRDefault="00F20B85" w:rsidP="00CA3581">
      <w:r>
        <w:separator/>
      </w:r>
    </w:p>
  </w:footnote>
  <w:footnote w:type="continuationSeparator" w:id="0">
    <w:p w14:paraId="0006FCE6" w14:textId="77777777" w:rsidR="00F20B85" w:rsidRDefault="00F20B85" w:rsidP="00CA3581">
      <w:r>
        <w:continuationSeparator/>
      </w:r>
    </w:p>
  </w:footnote>
  <w:footnote w:type="continuationNotice" w:id="1">
    <w:p w14:paraId="2B4BB467" w14:textId="77777777" w:rsidR="00F20B85" w:rsidRDefault="00F20B8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49"/>
      <w:gridCol w:w="3222"/>
    </w:tblGrid>
    <w:tr w:rsidR="0035274C" w14:paraId="0FD73240" w14:textId="77777777" w:rsidTr="006E4AC8">
      <w:tc>
        <w:tcPr>
          <w:tcW w:w="5849" w:type="dxa"/>
          <w:vMerge w:val="restart"/>
          <w:hideMark/>
        </w:tcPr>
        <w:p w14:paraId="101F82AA" w14:textId="77777777" w:rsidR="0035274C" w:rsidRDefault="0035274C" w:rsidP="006E4AC8">
          <w:pPr>
            <w:pStyle w:val="Header"/>
            <w:tabs>
              <w:tab w:val="center" w:pos="2923"/>
            </w:tabs>
            <w:spacing w:line="256" w:lineRule="auto"/>
            <w:rPr>
              <w:rFonts w:cs="Arial"/>
            </w:rPr>
          </w:pPr>
          <w:r>
            <w:rPr>
              <w:rFonts w:cs="Arial"/>
              <w:noProof/>
              <w:sz w:val="44"/>
              <w:szCs w:val="44"/>
            </w:rPr>
            <w:drawing>
              <wp:inline distT="0" distB="0" distL="0" distR="0" wp14:anchorId="667FFE18" wp14:editId="5743C392">
                <wp:extent cx="1431290" cy="850900"/>
                <wp:effectExtent l="0" t="0" r="0" b="635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290" cy="850900"/>
                        </a:xfrm>
                        <a:prstGeom prst="rect">
                          <a:avLst/>
                        </a:prstGeom>
                        <a:noFill/>
                        <a:ln>
                          <a:noFill/>
                        </a:ln>
                      </pic:spPr>
                    </pic:pic>
                  </a:graphicData>
                </a:graphic>
              </wp:inline>
            </w:drawing>
          </w:r>
        </w:p>
      </w:tc>
      <w:tc>
        <w:tcPr>
          <w:tcW w:w="3222" w:type="dxa"/>
          <w:vAlign w:val="center"/>
          <w:hideMark/>
        </w:tcPr>
        <w:p w14:paraId="23E47E8A" w14:textId="77777777" w:rsidR="0035274C" w:rsidRDefault="0035274C" w:rsidP="006E4AC8">
          <w:pPr>
            <w:pStyle w:val="Header"/>
            <w:spacing w:line="256" w:lineRule="auto"/>
            <w:rPr>
              <w:rFonts w:cs="Arial"/>
              <w:b/>
            </w:rPr>
          </w:pPr>
          <w:r>
            <w:rPr>
              <w:rFonts w:cs="Arial"/>
              <w:b/>
            </w:rPr>
            <w:t>LGA Leadership Board</w:t>
          </w:r>
        </w:p>
      </w:tc>
    </w:tr>
    <w:tr w:rsidR="0035274C" w14:paraId="063B5E72" w14:textId="77777777" w:rsidTr="006E4AC8">
      <w:trPr>
        <w:trHeight w:val="450"/>
      </w:trPr>
      <w:tc>
        <w:tcPr>
          <w:tcW w:w="0" w:type="auto"/>
          <w:vMerge/>
          <w:vAlign w:val="center"/>
          <w:hideMark/>
        </w:tcPr>
        <w:p w14:paraId="4DAF8AFB" w14:textId="77777777" w:rsidR="0035274C" w:rsidRDefault="0035274C" w:rsidP="006E4AC8">
          <w:pPr>
            <w:rPr>
              <w:rFonts w:cs="Arial"/>
              <w:szCs w:val="22"/>
              <w:lang w:eastAsia="en-US"/>
            </w:rPr>
          </w:pPr>
        </w:p>
      </w:tc>
      <w:tc>
        <w:tcPr>
          <w:tcW w:w="3222" w:type="dxa"/>
          <w:vAlign w:val="center"/>
          <w:hideMark/>
        </w:tcPr>
        <w:p w14:paraId="62738ED5" w14:textId="49F2E2B5" w:rsidR="0035274C" w:rsidRDefault="0035274C" w:rsidP="00CA176A">
          <w:pPr>
            <w:pStyle w:val="Header"/>
            <w:spacing w:before="60" w:line="256" w:lineRule="auto"/>
            <w:rPr>
              <w:rFonts w:cs="Arial"/>
            </w:rPr>
          </w:pPr>
          <w:r>
            <w:rPr>
              <w:rFonts w:cs="Arial"/>
            </w:rPr>
            <w:t>18 July 2018</w:t>
          </w:r>
        </w:p>
      </w:tc>
    </w:tr>
  </w:tbl>
  <w:p w14:paraId="2EA2DF75" w14:textId="77777777" w:rsidR="0035274C" w:rsidRPr="0021114E" w:rsidRDefault="0035274C">
    <w:pPr>
      <w:pStyle w:val="Header"/>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C4D4" w14:textId="77777777" w:rsidR="0035274C" w:rsidRDefault="0035274C" w:rsidP="008F5915">
    <w:pPr>
      <w:pStyle w:val="Header"/>
      <w:rPr>
        <w:sz w:val="2"/>
      </w:rPr>
    </w:pPr>
  </w:p>
  <w:p w14:paraId="3250B76F" w14:textId="77777777" w:rsidR="0035274C" w:rsidRDefault="0035274C" w:rsidP="008F5915">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26"/>
      <w:gridCol w:w="3145"/>
    </w:tblGrid>
    <w:tr w:rsidR="0035274C" w:rsidRPr="001D2C76" w14:paraId="4DE2C7AA" w14:textId="77777777" w:rsidTr="008F5915">
      <w:tc>
        <w:tcPr>
          <w:tcW w:w="6062" w:type="dxa"/>
          <w:vMerge w:val="restart"/>
        </w:tcPr>
        <w:p w14:paraId="5D99DC90" w14:textId="77777777" w:rsidR="0035274C" w:rsidRDefault="0035274C" w:rsidP="008F5915">
          <w:pPr>
            <w:pStyle w:val="Header"/>
            <w:tabs>
              <w:tab w:val="clear" w:pos="4153"/>
              <w:tab w:val="clear" w:pos="8306"/>
              <w:tab w:val="center" w:pos="2923"/>
            </w:tabs>
          </w:pPr>
          <w:r>
            <w:rPr>
              <w:rFonts w:cs="Arial"/>
              <w:noProof/>
              <w:sz w:val="44"/>
              <w:szCs w:val="44"/>
            </w:rPr>
            <w:drawing>
              <wp:inline distT="0" distB="0" distL="0" distR="0" wp14:anchorId="5DB2A49C" wp14:editId="2961D615">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cs="Arial"/>
              <w:sz w:val="44"/>
              <w:szCs w:val="44"/>
            </w:rPr>
            <w:tab/>
          </w:r>
        </w:p>
      </w:tc>
      <w:tc>
        <w:tcPr>
          <w:tcW w:w="3225" w:type="dxa"/>
        </w:tcPr>
        <w:p w14:paraId="72AF65D6" w14:textId="77777777" w:rsidR="0035274C" w:rsidRPr="001D2C76" w:rsidRDefault="0035274C" w:rsidP="008F5915">
          <w:pPr>
            <w:pStyle w:val="Header"/>
            <w:rPr>
              <w:b/>
            </w:rPr>
          </w:pPr>
          <w:r>
            <w:rPr>
              <w:rFonts w:cs="Arial"/>
              <w:b/>
              <w:sz w:val="24"/>
              <w:szCs w:val="24"/>
            </w:rPr>
            <w:t>Meeting title</w:t>
          </w:r>
        </w:p>
      </w:tc>
    </w:tr>
    <w:tr w:rsidR="0035274C" w14:paraId="35B2AAE2" w14:textId="77777777" w:rsidTr="008F5915">
      <w:trPr>
        <w:trHeight w:val="450"/>
      </w:trPr>
      <w:tc>
        <w:tcPr>
          <w:tcW w:w="6062" w:type="dxa"/>
          <w:vMerge/>
        </w:tcPr>
        <w:p w14:paraId="1012A797" w14:textId="77777777" w:rsidR="0035274C" w:rsidRDefault="0035274C" w:rsidP="008F5915">
          <w:pPr>
            <w:pStyle w:val="Header"/>
          </w:pPr>
        </w:p>
      </w:tc>
      <w:tc>
        <w:tcPr>
          <w:tcW w:w="3225" w:type="dxa"/>
        </w:tcPr>
        <w:p w14:paraId="36B415BC" w14:textId="77777777" w:rsidR="0035274C" w:rsidRDefault="0035274C" w:rsidP="008F5915">
          <w:pPr>
            <w:pStyle w:val="Header"/>
            <w:spacing w:before="60"/>
          </w:pPr>
          <w:r>
            <w:rPr>
              <w:rFonts w:cs="Arial"/>
              <w:sz w:val="24"/>
              <w:szCs w:val="24"/>
            </w:rPr>
            <w:t xml:space="preserve">Meeting date </w:t>
          </w:r>
        </w:p>
      </w:tc>
    </w:tr>
    <w:tr w:rsidR="0035274C" w14:paraId="61B7E7B8" w14:textId="77777777" w:rsidTr="008F5915">
      <w:trPr>
        <w:trHeight w:val="450"/>
      </w:trPr>
      <w:tc>
        <w:tcPr>
          <w:tcW w:w="6062" w:type="dxa"/>
          <w:vMerge/>
        </w:tcPr>
        <w:p w14:paraId="225274EC" w14:textId="77777777" w:rsidR="0035274C" w:rsidRDefault="0035274C" w:rsidP="008F5915">
          <w:pPr>
            <w:pStyle w:val="Header"/>
          </w:pPr>
        </w:p>
      </w:tc>
      <w:tc>
        <w:tcPr>
          <w:tcW w:w="3225" w:type="dxa"/>
        </w:tcPr>
        <w:p w14:paraId="505C4CE3" w14:textId="77777777" w:rsidR="0035274C" w:rsidRDefault="0035274C" w:rsidP="008F5915">
          <w:pPr>
            <w:pStyle w:val="Header"/>
            <w:spacing w:before="60"/>
            <w:rPr>
              <w:rFonts w:cs="Arial"/>
              <w:b/>
              <w:sz w:val="24"/>
              <w:szCs w:val="24"/>
            </w:rPr>
          </w:pPr>
        </w:p>
        <w:p w14:paraId="7FFE816B" w14:textId="77777777" w:rsidR="0035274C" w:rsidRPr="00546D0D" w:rsidRDefault="0035274C" w:rsidP="008F5915">
          <w:pPr>
            <w:pStyle w:val="Header"/>
            <w:spacing w:before="60"/>
            <w:rPr>
              <w:rFonts w:cs="Arial"/>
              <w:b/>
              <w:sz w:val="24"/>
              <w:szCs w:val="24"/>
            </w:rPr>
          </w:pPr>
          <w:r>
            <w:rPr>
              <w:rFonts w:cs="Arial"/>
              <w:b/>
              <w:sz w:val="24"/>
              <w:szCs w:val="24"/>
            </w:rPr>
            <w:t>Item X</w:t>
          </w:r>
        </w:p>
      </w:tc>
    </w:tr>
  </w:tbl>
  <w:p w14:paraId="674175CD" w14:textId="77777777" w:rsidR="0035274C" w:rsidRDefault="0035274C" w:rsidP="008F5915">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49"/>
      <w:gridCol w:w="3222"/>
    </w:tblGrid>
    <w:tr w:rsidR="0035274C" w14:paraId="54E67FE7" w14:textId="77777777" w:rsidTr="006E4AC8">
      <w:tc>
        <w:tcPr>
          <w:tcW w:w="5849" w:type="dxa"/>
          <w:vMerge w:val="restart"/>
          <w:hideMark/>
        </w:tcPr>
        <w:p w14:paraId="2701E053" w14:textId="77777777" w:rsidR="0035274C" w:rsidRDefault="0035274C" w:rsidP="006E4AC8">
          <w:pPr>
            <w:pStyle w:val="Header"/>
            <w:tabs>
              <w:tab w:val="center" w:pos="2923"/>
            </w:tabs>
            <w:spacing w:line="256" w:lineRule="auto"/>
            <w:rPr>
              <w:rFonts w:cs="Arial"/>
            </w:rPr>
          </w:pPr>
          <w:r>
            <w:rPr>
              <w:rFonts w:cs="Arial"/>
              <w:noProof/>
              <w:sz w:val="44"/>
              <w:szCs w:val="44"/>
            </w:rPr>
            <w:drawing>
              <wp:inline distT="0" distB="0" distL="0" distR="0" wp14:anchorId="295E9C34" wp14:editId="2D9B2FB0">
                <wp:extent cx="1431290" cy="850900"/>
                <wp:effectExtent l="0" t="0" r="0" b="6350"/>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290" cy="850900"/>
                        </a:xfrm>
                        <a:prstGeom prst="rect">
                          <a:avLst/>
                        </a:prstGeom>
                        <a:noFill/>
                        <a:ln>
                          <a:noFill/>
                        </a:ln>
                      </pic:spPr>
                    </pic:pic>
                  </a:graphicData>
                </a:graphic>
              </wp:inline>
            </w:drawing>
          </w:r>
        </w:p>
      </w:tc>
      <w:tc>
        <w:tcPr>
          <w:tcW w:w="3222" w:type="dxa"/>
          <w:vAlign w:val="center"/>
          <w:hideMark/>
        </w:tcPr>
        <w:p w14:paraId="0E079B89" w14:textId="77777777" w:rsidR="0035274C" w:rsidRDefault="0035274C" w:rsidP="006E4AC8">
          <w:pPr>
            <w:pStyle w:val="Header"/>
            <w:spacing w:line="256" w:lineRule="auto"/>
            <w:rPr>
              <w:rFonts w:cs="Arial"/>
              <w:b/>
            </w:rPr>
          </w:pPr>
          <w:r>
            <w:rPr>
              <w:rFonts w:cs="Arial"/>
              <w:b/>
            </w:rPr>
            <w:t>LGA Leadership Board</w:t>
          </w:r>
        </w:p>
      </w:tc>
    </w:tr>
    <w:tr w:rsidR="0035274C" w14:paraId="3978EAD9" w14:textId="77777777" w:rsidTr="006E4AC8">
      <w:trPr>
        <w:trHeight w:val="450"/>
      </w:trPr>
      <w:tc>
        <w:tcPr>
          <w:tcW w:w="0" w:type="auto"/>
          <w:vMerge/>
          <w:vAlign w:val="center"/>
          <w:hideMark/>
        </w:tcPr>
        <w:p w14:paraId="29C5B668" w14:textId="77777777" w:rsidR="0035274C" w:rsidRDefault="0035274C" w:rsidP="006E4AC8">
          <w:pPr>
            <w:rPr>
              <w:rFonts w:cs="Arial"/>
              <w:szCs w:val="22"/>
              <w:lang w:eastAsia="en-US"/>
            </w:rPr>
          </w:pPr>
        </w:p>
      </w:tc>
      <w:tc>
        <w:tcPr>
          <w:tcW w:w="3222" w:type="dxa"/>
          <w:vAlign w:val="center"/>
          <w:hideMark/>
        </w:tcPr>
        <w:p w14:paraId="20F3866E" w14:textId="4292FD4C" w:rsidR="0035274C" w:rsidRDefault="0035274C" w:rsidP="00CA176A">
          <w:pPr>
            <w:pStyle w:val="Header"/>
            <w:spacing w:before="60" w:line="256" w:lineRule="auto"/>
            <w:rPr>
              <w:rFonts w:cs="Arial"/>
            </w:rPr>
          </w:pPr>
          <w:r>
            <w:rPr>
              <w:rFonts w:cs="Arial"/>
            </w:rPr>
            <w:t>18 July 2018</w:t>
          </w:r>
        </w:p>
      </w:tc>
    </w:tr>
  </w:tbl>
  <w:p w14:paraId="3302243E" w14:textId="77777777" w:rsidR="0035274C" w:rsidRPr="0021114E" w:rsidRDefault="0035274C">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C3AAA"/>
    <w:multiLevelType w:val="multilevel"/>
    <w:tmpl w:val="0F22E186"/>
    <w:lvl w:ilvl="0">
      <w:start w:val="4"/>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b w:val="0"/>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 w15:restartNumberingAfterBreak="0">
    <w:nsid w:val="01E27441"/>
    <w:multiLevelType w:val="multilevel"/>
    <w:tmpl w:val="6DD04EDC"/>
    <w:lvl w:ilvl="0">
      <w:start w:val="4"/>
      <w:numFmt w:val="decimal"/>
      <w:lvlText w:val="%1"/>
      <w:lvlJc w:val="left"/>
      <w:pPr>
        <w:ind w:left="360" w:hanging="360"/>
      </w:pPr>
      <w:rPr>
        <w:rFonts w:eastAsia="Times New Roman" w:hint="default"/>
        <w:b w:val="0"/>
      </w:rPr>
    </w:lvl>
    <w:lvl w:ilvl="1">
      <w:start w:val="1"/>
      <w:numFmt w:val="decimal"/>
      <w:lvlText w:val="%1.%2"/>
      <w:lvlJc w:val="left"/>
      <w:pPr>
        <w:ind w:left="360" w:hanging="36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2" w15:restartNumberingAfterBreak="0">
    <w:nsid w:val="031A31CA"/>
    <w:multiLevelType w:val="hybridMultilevel"/>
    <w:tmpl w:val="F18C0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812765"/>
    <w:multiLevelType w:val="multilevel"/>
    <w:tmpl w:val="0F22E186"/>
    <w:lvl w:ilvl="0">
      <w:start w:val="4"/>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b w:val="0"/>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4" w15:restartNumberingAfterBreak="0">
    <w:nsid w:val="06841A45"/>
    <w:multiLevelType w:val="multilevel"/>
    <w:tmpl w:val="42DC713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7032BCF"/>
    <w:multiLevelType w:val="hybridMultilevel"/>
    <w:tmpl w:val="01A8DD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EF034D3"/>
    <w:multiLevelType w:val="hybridMultilevel"/>
    <w:tmpl w:val="73D081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09F47C5"/>
    <w:multiLevelType w:val="multilevel"/>
    <w:tmpl w:val="DE54E4DE"/>
    <w:lvl w:ilvl="0">
      <w:start w:val="5"/>
      <w:numFmt w:val="decimal"/>
      <w:lvlText w:val="%1"/>
      <w:lvlJc w:val="left"/>
      <w:pPr>
        <w:ind w:left="360" w:hanging="360"/>
      </w:pPr>
      <w:rPr>
        <w:rFonts w:hint="default"/>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1B9B50F1"/>
    <w:multiLevelType w:val="hybridMultilevel"/>
    <w:tmpl w:val="EDF0AF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BE3771E"/>
    <w:multiLevelType w:val="hybridMultilevel"/>
    <w:tmpl w:val="32B811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76456D"/>
    <w:multiLevelType w:val="hybridMultilevel"/>
    <w:tmpl w:val="2DA0C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CA4D7C"/>
    <w:multiLevelType w:val="hybridMultilevel"/>
    <w:tmpl w:val="07CC9320"/>
    <w:lvl w:ilvl="0" w:tplc="95567F2A">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5327B20"/>
    <w:multiLevelType w:val="multilevel"/>
    <w:tmpl w:val="39527A9A"/>
    <w:lvl w:ilvl="0">
      <w:start w:val="1"/>
      <w:numFmt w:val="decimal"/>
      <w:lvlText w:val="%1"/>
      <w:lvlJc w:val="left"/>
      <w:pPr>
        <w:ind w:left="360" w:hanging="360"/>
      </w:pPr>
      <w:rPr>
        <w:rFonts w:ascii="Arial" w:hAnsi="Arial" w:hint="default"/>
        <w:b/>
      </w:rPr>
    </w:lvl>
    <w:lvl w:ilvl="1">
      <w:start w:val="1"/>
      <w:numFmt w:val="decimal"/>
      <w:lvlText w:val="%1.%2"/>
      <w:lvlJc w:val="left"/>
      <w:pPr>
        <w:ind w:left="360" w:hanging="360"/>
      </w:pPr>
      <w:rPr>
        <w:rFonts w:ascii="Arial" w:hAnsi="Arial" w:hint="default"/>
        <w:b w:val="0"/>
      </w:rPr>
    </w:lvl>
    <w:lvl w:ilvl="2">
      <w:start w:val="1"/>
      <w:numFmt w:val="decimal"/>
      <w:lvlText w:val="%1.%2.%3"/>
      <w:lvlJc w:val="left"/>
      <w:pPr>
        <w:ind w:left="720" w:hanging="720"/>
      </w:pPr>
      <w:rPr>
        <w:rFonts w:ascii="Arial" w:hAnsi="Arial" w:hint="default"/>
        <w:b/>
      </w:rPr>
    </w:lvl>
    <w:lvl w:ilvl="3">
      <w:start w:val="1"/>
      <w:numFmt w:val="decimal"/>
      <w:lvlText w:val="%1.%2.%3.%4"/>
      <w:lvlJc w:val="left"/>
      <w:pPr>
        <w:ind w:left="720" w:hanging="720"/>
      </w:pPr>
      <w:rPr>
        <w:rFonts w:ascii="Arial" w:hAnsi="Arial" w:hint="default"/>
        <w:b/>
      </w:rPr>
    </w:lvl>
    <w:lvl w:ilvl="4">
      <w:start w:val="1"/>
      <w:numFmt w:val="decimal"/>
      <w:lvlText w:val="%1.%2.%3.%4.%5"/>
      <w:lvlJc w:val="left"/>
      <w:pPr>
        <w:ind w:left="720" w:hanging="720"/>
      </w:pPr>
      <w:rPr>
        <w:rFonts w:ascii="Arial" w:hAnsi="Arial" w:hint="default"/>
        <w:b/>
      </w:rPr>
    </w:lvl>
    <w:lvl w:ilvl="5">
      <w:start w:val="1"/>
      <w:numFmt w:val="decimal"/>
      <w:lvlText w:val="%1.%2.%3.%4.%5.%6"/>
      <w:lvlJc w:val="left"/>
      <w:pPr>
        <w:ind w:left="1080" w:hanging="1080"/>
      </w:pPr>
      <w:rPr>
        <w:rFonts w:ascii="Arial" w:hAnsi="Arial" w:hint="default"/>
        <w:b/>
      </w:rPr>
    </w:lvl>
    <w:lvl w:ilvl="6">
      <w:start w:val="1"/>
      <w:numFmt w:val="decimal"/>
      <w:lvlText w:val="%1.%2.%3.%4.%5.%6.%7"/>
      <w:lvlJc w:val="left"/>
      <w:pPr>
        <w:ind w:left="1080" w:hanging="1080"/>
      </w:pPr>
      <w:rPr>
        <w:rFonts w:ascii="Arial" w:hAnsi="Arial" w:hint="default"/>
        <w:b/>
      </w:rPr>
    </w:lvl>
    <w:lvl w:ilvl="7">
      <w:start w:val="1"/>
      <w:numFmt w:val="decimal"/>
      <w:lvlText w:val="%1.%2.%3.%4.%5.%6.%7.%8"/>
      <w:lvlJc w:val="left"/>
      <w:pPr>
        <w:ind w:left="1440" w:hanging="1440"/>
      </w:pPr>
      <w:rPr>
        <w:rFonts w:ascii="Arial" w:hAnsi="Arial" w:hint="default"/>
        <w:b/>
      </w:rPr>
    </w:lvl>
    <w:lvl w:ilvl="8">
      <w:start w:val="1"/>
      <w:numFmt w:val="decimal"/>
      <w:lvlText w:val="%1.%2.%3.%4.%5.%6.%7.%8.%9"/>
      <w:lvlJc w:val="left"/>
      <w:pPr>
        <w:ind w:left="1440" w:hanging="1440"/>
      </w:pPr>
      <w:rPr>
        <w:rFonts w:ascii="Arial" w:hAnsi="Arial" w:hint="default"/>
        <w:b/>
      </w:rPr>
    </w:lvl>
  </w:abstractNum>
  <w:abstractNum w:abstractNumId="13" w15:restartNumberingAfterBreak="0">
    <w:nsid w:val="3937236A"/>
    <w:multiLevelType w:val="multilevel"/>
    <w:tmpl w:val="65DC2FD6"/>
    <w:lvl w:ilvl="0">
      <w:start w:val="2"/>
      <w:numFmt w:val="decimal"/>
      <w:lvlText w:val="%1"/>
      <w:lvlJc w:val="left"/>
      <w:pPr>
        <w:ind w:left="360" w:hanging="360"/>
      </w:pPr>
      <w:rPr>
        <w:rFonts w:hint="default"/>
        <w:b w:val="0"/>
      </w:rPr>
    </w:lvl>
    <w:lvl w:ilvl="1">
      <w:start w:val="1"/>
      <w:numFmt w:val="decimal"/>
      <w:lvlText w:val="%1.%2"/>
      <w:lvlJc w:val="left"/>
      <w:pPr>
        <w:ind w:left="643" w:hanging="360"/>
      </w:pPr>
      <w:rPr>
        <w:rFonts w:ascii="Arial" w:hAnsi="Arial" w:cs="Arial"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4" w15:restartNumberingAfterBreak="0">
    <w:nsid w:val="3B13107C"/>
    <w:multiLevelType w:val="multilevel"/>
    <w:tmpl w:val="0A5A9D2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60866BE"/>
    <w:multiLevelType w:val="hybridMultilevel"/>
    <w:tmpl w:val="F8A2F1D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FB6B81"/>
    <w:multiLevelType w:val="multilevel"/>
    <w:tmpl w:val="65DC2FD6"/>
    <w:lvl w:ilvl="0">
      <w:start w:val="2"/>
      <w:numFmt w:val="decimal"/>
      <w:lvlText w:val="%1"/>
      <w:lvlJc w:val="left"/>
      <w:pPr>
        <w:ind w:left="360" w:hanging="360"/>
      </w:pPr>
      <w:rPr>
        <w:rFonts w:hint="default"/>
        <w:b w:val="0"/>
      </w:rPr>
    </w:lvl>
    <w:lvl w:ilvl="1">
      <w:start w:val="1"/>
      <w:numFmt w:val="decimal"/>
      <w:lvlText w:val="%1.%2"/>
      <w:lvlJc w:val="left"/>
      <w:pPr>
        <w:ind w:left="643" w:hanging="360"/>
      </w:pPr>
      <w:rPr>
        <w:rFonts w:ascii="Arial" w:hAnsi="Arial" w:cs="Arial"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7" w15:restartNumberingAfterBreak="0">
    <w:nsid w:val="5A3918C9"/>
    <w:multiLevelType w:val="multilevel"/>
    <w:tmpl w:val="0F22E186"/>
    <w:lvl w:ilvl="0">
      <w:start w:val="4"/>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b w:val="0"/>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8" w15:restartNumberingAfterBreak="0">
    <w:nsid w:val="5B6634B6"/>
    <w:multiLevelType w:val="hybridMultilevel"/>
    <w:tmpl w:val="C3681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2C5151"/>
    <w:multiLevelType w:val="multilevel"/>
    <w:tmpl w:val="0F22E186"/>
    <w:lvl w:ilvl="0">
      <w:start w:val="4"/>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b w:val="0"/>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0" w15:restartNumberingAfterBreak="0">
    <w:nsid w:val="5F836995"/>
    <w:multiLevelType w:val="hybridMultilevel"/>
    <w:tmpl w:val="9EA6CE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B92617"/>
    <w:multiLevelType w:val="multilevel"/>
    <w:tmpl w:val="12D600F8"/>
    <w:lvl w:ilvl="0">
      <w:start w:val="3"/>
      <w:numFmt w:val="decimal"/>
      <w:lvlText w:val="%1"/>
      <w:lvlJc w:val="left"/>
      <w:pPr>
        <w:ind w:left="360" w:hanging="360"/>
      </w:pPr>
      <w:rPr>
        <w:rFonts w:ascii="Arial" w:hAnsi="Arial" w:cs="Arial" w:hint="default"/>
      </w:rPr>
    </w:lvl>
    <w:lvl w:ilvl="1">
      <w:start w:val="1"/>
      <w:numFmt w:val="decimal"/>
      <w:lvlText w:val="%1.%2"/>
      <w:lvlJc w:val="left"/>
      <w:pPr>
        <w:ind w:left="394" w:hanging="360"/>
      </w:pPr>
      <w:rPr>
        <w:rFonts w:ascii="Arial" w:hAnsi="Arial" w:cs="Arial" w:hint="default"/>
        <w:sz w:val="20"/>
        <w:szCs w:val="20"/>
      </w:rPr>
    </w:lvl>
    <w:lvl w:ilvl="2">
      <w:start w:val="1"/>
      <w:numFmt w:val="decimal"/>
      <w:lvlText w:val="%1.%2.%3"/>
      <w:lvlJc w:val="left"/>
      <w:pPr>
        <w:ind w:left="788" w:hanging="720"/>
      </w:pPr>
      <w:rPr>
        <w:rFonts w:ascii="Arial" w:hAnsi="Arial" w:cs="Arial" w:hint="default"/>
      </w:rPr>
    </w:lvl>
    <w:lvl w:ilvl="3">
      <w:start w:val="1"/>
      <w:numFmt w:val="decimal"/>
      <w:lvlText w:val="%1.%2.%3.%4"/>
      <w:lvlJc w:val="left"/>
      <w:pPr>
        <w:ind w:left="822" w:hanging="720"/>
      </w:pPr>
      <w:rPr>
        <w:rFonts w:ascii="Arial" w:hAnsi="Arial" w:cs="Arial" w:hint="default"/>
      </w:rPr>
    </w:lvl>
    <w:lvl w:ilvl="4">
      <w:start w:val="1"/>
      <w:numFmt w:val="decimal"/>
      <w:lvlText w:val="%1.%2.%3.%4.%5"/>
      <w:lvlJc w:val="left"/>
      <w:pPr>
        <w:ind w:left="856" w:hanging="720"/>
      </w:pPr>
      <w:rPr>
        <w:rFonts w:ascii="Arial" w:hAnsi="Arial" w:cs="Arial" w:hint="default"/>
      </w:rPr>
    </w:lvl>
    <w:lvl w:ilvl="5">
      <w:start w:val="1"/>
      <w:numFmt w:val="decimal"/>
      <w:lvlText w:val="%1.%2.%3.%4.%5.%6"/>
      <w:lvlJc w:val="left"/>
      <w:pPr>
        <w:ind w:left="1250" w:hanging="1080"/>
      </w:pPr>
      <w:rPr>
        <w:rFonts w:ascii="Arial" w:hAnsi="Arial" w:cs="Arial" w:hint="default"/>
      </w:rPr>
    </w:lvl>
    <w:lvl w:ilvl="6">
      <w:start w:val="1"/>
      <w:numFmt w:val="decimal"/>
      <w:lvlText w:val="%1.%2.%3.%4.%5.%6.%7"/>
      <w:lvlJc w:val="left"/>
      <w:pPr>
        <w:ind w:left="1284" w:hanging="1080"/>
      </w:pPr>
      <w:rPr>
        <w:rFonts w:ascii="Arial" w:hAnsi="Arial" w:cs="Arial" w:hint="default"/>
      </w:rPr>
    </w:lvl>
    <w:lvl w:ilvl="7">
      <w:start w:val="1"/>
      <w:numFmt w:val="decimal"/>
      <w:lvlText w:val="%1.%2.%3.%4.%5.%6.%7.%8"/>
      <w:lvlJc w:val="left"/>
      <w:pPr>
        <w:ind w:left="1678" w:hanging="1440"/>
      </w:pPr>
      <w:rPr>
        <w:rFonts w:ascii="Arial" w:hAnsi="Arial" w:cs="Arial" w:hint="default"/>
      </w:rPr>
    </w:lvl>
    <w:lvl w:ilvl="8">
      <w:start w:val="1"/>
      <w:numFmt w:val="decimal"/>
      <w:lvlText w:val="%1.%2.%3.%4.%5.%6.%7.%8.%9"/>
      <w:lvlJc w:val="left"/>
      <w:pPr>
        <w:ind w:left="1712" w:hanging="1440"/>
      </w:pPr>
      <w:rPr>
        <w:rFonts w:ascii="Arial" w:hAnsi="Arial" w:cs="Arial" w:hint="default"/>
      </w:rPr>
    </w:lvl>
  </w:abstractNum>
  <w:abstractNum w:abstractNumId="22" w15:restartNumberingAfterBreak="0">
    <w:nsid w:val="649D2C8A"/>
    <w:multiLevelType w:val="multilevel"/>
    <w:tmpl w:val="C8169B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C8B67C9"/>
    <w:multiLevelType w:val="multilevel"/>
    <w:tmpl w:val="CD9C75F2"/>
    <w:lvl w:ilvl="0">
      <w:start w:val="1"/>
      <w:numFmt w:val="decimal"/>
      <w:lvlText w:val="%1."/>
      <w:lvlJc w:val="left"/>
      <w:pPr>
        <w:ind w:left="360" w:hanging="360"/>
      </w:pPr>
      <w:rPr>
        <w:rFonts w:hint="default"/>
        <w:b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E697465"/>
    <w:multiLevelType w:val="hybridMultilevel"/>
    <w:tmpl w:val="9EC2E9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6F6542E3"/>
    <w:multiLevelType w:val="hybridMultilevel"/>
    <w:tmpl w:val="E89089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74E316D"/>
    <w:multiLevelType w:val="hybridMultilevel"/>
    <w:tmpl w:val="21DEC3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D96245E"/>
    <w:multiLevelType w:val="hybridMultilevel"/>
    <w:tmpl w:val="F7726E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DB261ED"/>
    <w:multiLevelType w:val="hybridMultilevel"/>
    <w:tmpl w:val="050E44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8"/>
  </w:num>
  <w:num w:numId="2">
    <w:abstractNumId w:val="23"/>
  </w:num>
  <w:num w:numId="3">
    <w:abstractNumId w:val="4"/>
  </w:num>
  <w:num w:numId="4">
    <w:abstractNumId w:val="16"/>
  </w:num>
  <w:num w:numId="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9"/>
  </w:num>
  <w:num w:numId="8">
    <w:abstractNumId w:val="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num>
  <w:num w:numId="12">
    <w:abstractNumId w:val="17"/>
  </w:num>
  <w:num w:numId="13">
    <w:abstractNumId w:val="20"/>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6"/>
  </w:num>
  <w:num w:numId="17">
    <w:abstractNumId w:val="27"/>
  </w:num>
  <w:num w:numId="18">
    <w:abstractNumId w:val="28"/>
  </w:num>
  <w:num w:numId="19">
    <w:abstractNumId w:val="3"/>
  </w:num>
  <w:num w:numId="20">
    <w:abstractNumId w:val="0"/>
  </w:num>
  <w:num w:numId="21">
    <w:abstractNumId w:val="8"/>
  </w:num>
  <w:num w:numId="22">
    <w:abstractNumId w:val="21"/>
  </w:num>
  <w:num w:numId="23">
    <w:abstractNumId w:val="1"/>
  </w:num>
  <w:num w:numId="24">
    <w:abstractNumId w:val="7"/>
  </w:num>
  <w:num w:numId="25">
    <w:abstractNumId w:val="14"/>
  </w:num>
  <w:num w:numId="26">
    <w:abstractNumId w:val="13"/>
  </w:num>
  <w:num w:numId="27">
    <w:abstractNumId w:val="9"/>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11"/>
  </w:num>
  <w:num w:numId="31">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581"/>
    <w:rsid w:val="000056B4"/>
    <w:rsid w:val="00006AEB"/>
    <w:rsid w:val="00012571"/>
    <w:rsid w:val="00014922"/>
    <w:rsid w:val="00017433"/>
    <w:rsid w:val="00017EC6"/>
    <w:rsid w:val="00023627"/>
    <w:rsid w:val="0003044F"/>
    <w:rsid w:val="00031172"/>
    <w:rsid w:val="000341D6"/>
    <w:rsid w:val="000346AF"/>
    <w:rsid w:val="0004224E"/>
    <w:rsid w:val="00044921"/>
    <w:rsid w:val="00046B7E"/>
    <w:rsid w:val="00052F4F"/>
    <w:rsid w:val="000530D5"/>
    <w:rsid w:val="00053692"/>
    <w:rsid w:val="00056024"/>
    <w:rsid w:val="00056F3F"/>
    <w:rsid w:val="00062714"/>
    <w:rsid w:val="000632BC"/>
    <w:rsid w:val="00066737"/>
    <w:rsid w:val="0007192A"/>
    <w:rsid w:val="00072593"/>
    <w:rsid w:val="0007327A"/>
    <w:rsid w:val="00074678"/>
    <w:rsid w:val="00075222"/>
    <w:rsid w:val="000810EC"/>
    <w:rsid w:val="00081D1C"/>
    <w:rsid w:val="00085273"/>
    <w:rsid w:val="00093941"/>
    <w:rsid w:val="00093B74"/>
    <w:rsid w:val="000A1233"/>
    <w:rsid w:val="000A2819"/>
    <w:rsid w:val="000B6BBC"/>
    <w:rsid w:val="000B703A"/>
    <w:rsid w:val="000B7FBD"/>
    <w:rsid w:val="000C23C2"/>
    <w:rsid w:val="000C2733"/>
    <w:rsid w:val="000C4C69"/>
    <w:rsid w:val="000D645B"/>
    <w:rsid w:val="000D7785"/>
    <w:rsid w:val="000D7F55"/>
    <w:rsid w:val="000E0287"/>
    <w:rsid w:val="000E7F68"/>
    <w:rsid w:val="000F065C"/>
    <w:rsid w:val="000F1D64"/>
    <w:rsid w:val="000F4A86"/>
    <w:rsid w:val="001021C4"/>
    <w:rsid w:val="00104DF5"/>
    <w:rsid w:val="00106BB4"/>
    <w:rsid w:val="00106F46"/>
    <w:rsid w:val="0010720B"/>
    <w:rsid w:val="00107CBE"/>
    <w:rsid w:val="00111258"/>
    <w:rsid w:val="00111763"/>
    <w:rsid w:val="00116753"/>
    <w:rsid w:val="00116C49"/>
    <w:rsid w:val="0012293A"/>
    <w:rsid w:val="001315D2"/>
    <w:rsid w:val="00131831"/>
    <w:rsid w:val="00133384"/>
    <w:rsid w:val="00134FBF"/>
    <w:rsid w:val="001409C5"/>
    <w:rsid w:val="00142D29"/>
    <w:rsid w:val="00145E60"/>
    <w:rsid w:val="00151B0E"/>
    <w:rsid w:val="00152F06"/>
    <w:rsid w:val="00157BA8"/>
    <w:rsid w:val="00160962"/>
    <w:rsid w:val="00167754"/>
    <w:rsid w:val="00170F19"/>
    <w:rsid w:val="00171FDB"/>
    <w:rsid w:val="00175E23"/>
    <w:rsid w:val="001761BD"/>
    <w:rsid w:val="001828F1"/>
    <w:rsid w:val="00182DCE"/>
    <w:rsid w:val="00182F92"/>
    <w:rsid w:val="001840F2"/>
    <w:rsid w:val="00192702"/>
    <w:rsid w:val="001933E0"/>
    <w:rsid w:val="001A4F89"/>
    <w:rsid w:val="001B36CE"/>
    <w:rsid w:val="001B3CE7"/>
    <w:rsid w:val="001B6346"/>
    <w:rsid w:val="001C295A"/>
    <w:rsid w:val="001C4F7D"/>
    <w:rsid w:val="001D1380"/>
    <w:rsid w:val="001D4476"/>
    <w:rsid w:val="001D5044"/>
    <w:rsid w:val="001D5B3C"/>
    <w:rsid w:val="001D6B0A"/>
    <w:rsid w:val="001D7073"/>
    <w:rsid w:val="001E0DD7"/>
    <w:rsid w:val="001E3C58"/>
    <w:rsid w:val="001E5570"/>
    <w:rsid w:val="001F0171"/>
    <w:rsid w:val="001F0E2A"/>
    <w:rsid w:val="001F0EBA"/>
    <w:rsid w:val="001F4AD9"/>
    <w:rsid w:val="00203ED2"/>
    <w:rsid w:val="00204412"/>
    <w:rsid w:val="00207BF7"/>
    <w:rsid w:val="00210EC2"/>
    <w:rsid w:val="0021291D"/>
    <w:rsid w:val="00217657"/>
    <w:rsid w:val="00217892"/>
    <w:rsid w:val="00217A7E"/>
    <w:rsid w:val="00220A16"/>
    <w:rsid w:val="00221B52"/>
    <w:rsid w:val="00225674"/>
    <w:rsid w:val="00225F69"/>
    <w:rsid w:val="00231913"/>
    <w:rsid w:val="0023394B"/>
    <w:rsid w:val="00234138"/>
    <w:rsid w:val="00234283"/>
    <w:rsid w:val="0023556D"/>
    <w:rsid w:val="0023753C"/>
    <w:rsid w:val="0024495B"/>
    <w:rsid w:val="002452F7"/>
    <w:rsid w:val="0024610B"/>
    <w:rsid w:val="0024685F"/>
    <w:rsid w:val="00250DAA"/>
    <w:rsid w:val="002524AB"/>
    <w:rsid w:val="00261B2F"/>
    <w:rsid w:val="0026391E"/>
    <w:rsid w:val="00263D63"/>
    <w:rsid w:val="00264813"/>
    <w:rsid w:val="00267E9D"/>
    <w:rsid w:val="00271373"/>
    <w:rsid w:val="002715C3"/>
    <w:rsid w:val="00273E79"/>
    <w:rsid w:val="00276548"/>
    <w:rsid w:val="00282899"/>
    <w:rsid w:val="002842CF"/>
    <w:rsid w:val="00284B79"/>
    <w:rsid w:val="002915AF"/>
    <w:rsid w:val="002929F4"/>
    <w:rsid w:val="002A5C17"/>
    <w:rsid w:val="002A7EC2"/>
    <w:rsid w:val="002B0D87"/>
    <w:rsid w:val="002B4058"/>
    <w:rsid w:val="002C02F1"/>
    <w:rsid w:val="002C0418"/>
    <w:rsid w:val="002C242D"/>
    <w:rsid w:val="002C30E4"/>
    <w:rsid w:val="002C5600"/>
    <w:rsid w:val="002C5C77"/>
    <w:rsid w:val="002C6806"/>
    <w:rsid w:val="002D2F27"/>
    <w:rsid w:val="002D3E1A"/>
    <w:rsid w:val="002D5CC8"/>
    <w:rsid w:val="002D6C2C"/>
    <w:rsid w:val="002D6EBE"/>
    <w:rsid w:val="002E1274"/>
    <w:rsid w:val="002E1CC5"/>
    <w:rsid w:val="002E2B46"/>
    <w:rsid w:val="002E3040"/>
    <w:rsid w:val="002F0D3C"/>
    <w:rsid w:val="002F5473"/>
    <w:rsid w:val="002F6416"/>
    <w:rsid w:val="002F7A0F"/>
    <w:rsid w:val="00302B6D"/>
    <w:rsid w:val="00310C9E"/>
    <w:rsid w:val="003163AF"/>
    <w:rsid w:val="00317DF7"/>
    <w:rsid w:val="003242DF"/>
    <w:rsid w:val="003275C2"/>
    <w:rsid w:val="00327612"/>
    <w:rsid w:val="003279E8"/>
    <w:rsid w:val="003321DA"/>
    <w:rsid w:val="0033344F"/>
    <w:rsid w:val="00333A37"/>
    <w:rsid w:val="00347725"/>
    <w:rsid w:val="00347FEA"/>
    <w:rsid w:val="0035167E"/>
    <w:rsid w:val="0035274C"/>
    <w:rsid w:val="00365FAF"/>
    <w:rsid w:val="00367B3E"/>
    <w:rsid w:val="00380F0F"/>
    <w:rsid w:val="00384D38"/>
    <w:rsid w:val="00387CDB"/>
    <w:rsid w:val="003A03D9"/>
    <w:rsid w:val="003A0D58"/>
    <w:rsid w:val="003A2822"/>
    <w:rsid w:val="003A72E3"/>
    <w:rsid w:val="003A7FBC"/>
    <w:rsid w:val="003B2182"/>
    <w:rsid w:val="003B247C"/>
    <w:rsid w:val="003B4095"/>
    <w:rsid w:val="003C125E"/>
    <w:rsid w:val="003C72FF"/>
    <w:rsid w:val="003D03E8"/>
    <w:rsid w:val="003D6D55"/>
    <w:rsid w:val="003E05D8"/>
    <w:rsid w:val="003E0725"/>
    <w:rsid w:val="003E1167"/>
    <w:rsid w:val="003E253C"/>
    <w:rsid w:val="003E272D"/>
    <w:rsid w:val="003E37CB"/>
    <w:rsid w:val="003E797D"/>
    <w:rsid w:val="003F11FD"/>
    <w:rsid w:val="003F2190"/>
    <w:rsid w:val="00404B78"/>
    <w:rsid w:val="00411483"/>
    <w:rsid w:val="0041222A"/>
    <w:rsid w:val="004149E2"/>
    <w:rsid w:val="00425729"/>
    <w:rsid w:val="00430008"/>
    <w:rsid w:val="00430411"/>
    <w:rsid w:val="004350A4"/>
    <w:rsid w:val="00442787"/>
    <w:rsid w:val="00443022"/>
    <w:rsid w:val="00457752"/>
    <w:rsid w:val="0046068F"/>
    <w:rsid w:val="004613F6"/>
    <w:rsid w:val="004623EC"/>
    <w:rsid w:val="00464FE6"/>
    <w:rsid w:val="004665D9"/>
    <w:rsid w:val="00472068"/>
    <w:rsid w:val="00476BBB"/>
    <w:rsid w:val="00476F67"/>
    <w:rsid w:val="0047732F"/>
    <w:rsid w:val="00482841"/>
    <w:rsid w:val="0048320A"/>
    <w:rsid w:val="004868E4"/>
    <w:rsid w:val="0048712A"/>
    <w:rsid w:val="00494061"/>
    <w:rsid w:val="00497121"/>
    <w:rsid w:val="004A0C6C"/>
    <w:rsid w:val="004A1383"/>
    <w:rsid w:val="004A363F"/>
    <w:rsid w:val="004A556B"/>
    <w:rsid w:val="004A5C70"/>
    <w:rsid w:val="004A6340"/>
    <w:rsid w:val="004A6FF4"/>
    <w:rsid w:val="004B6AE0"/>
    <w:rsid w:val="004B7E27"/>
    <w:rsid w:val="004C01A7"/>
    <w:rsid w:val="004C0B59"/>
    <w:rsid w:val="004C1088"/>
    <w:rsid w:val="004C16E5"/>
    <w:rsid w:val="004C3AB0"/>
    <w:rsid w:val="004C45FC"/>
    <w:rsid w:val="004C6734"/>
    <w:rsid w:val="004C6DFC"/>
    <w:rsid w:val="004C729F"/>
    <w:rsid w:val="004C7C52"/>
    <w:rsid w:val="004C7D6C"/>
    <w:rsid w:val="004D1160"/>
    <w:rsid w:val="004D2223"/>
    <w:rsid w:val="004D3DF3"/>
    <w:rsid w:val="004E31F0"/>
    <w:rsid w:val="004E3538"/>
    <w:rsid w:val="004E68BE"/>
    <w:rsid w:val="004E72EC"/>
    <w:rsid w:val="004F0A40"/>
    <w:rsid w:val="004F2C80"/>
    <w:rsid w:val="00503C35"/>
    <w:rsid w:val="00505D57"/>
    <w:rsid w:val="005078E2"/>
    <w:rsid w:val="00511871"/>
    <w:rsid w:val="00512895"/>
    <w:rsid w:val="00515835"/>
    <w:rsid w:val="00521EB8"/>
    <w:rsid w:val="00522CAE"/>
    <w:rsid w:val="00524FBD"/>
    <w:rsid w:val="00530806"/>
    <w:rsid w:val="00536B7C"/>
    <w:rsid w:val="00537CCA"/>
    <w:rsid w:val="00546AC5"/>
    <w:rsid w:val="005477C0"/>
    <w:rsid w:val="005479FE"/>
    <w:rsid w:val="0055219E"/>
    <w:rsid w:val="0056205B"/>
    <w:rsid w:val="00562FE2"/>
    <w:rsid w:val="00564A50"/>
    <w:rsid w:val="00570860"/>
    <w:rsid w:val="00570DF5"/>
    <w:rsid w:val="00570F26"/>
    <w:rsid w:val="0057667C"/>
    <w:rsid w:val="00580684"/>
    <w:rsid w:val="005821C9"/>
    <w:rsid w:val="00582943"/>
    <w:rsid w:val="005845CA"/>
    <w:rsid w:val="00585495"/>
    <w:rsid w:val="005873AE"/>
    <w:rsid w:val="005876BB"/>
    <w:rsid w:val="005876DC"/>
    <w:rsid w:val="0059483A"/>
    <w:rsid w:val="005962A1"/>
    <w:rsid w:val="00597737"/>
    <w:rsid w:val="005A3683"/>
    <w:rsid w:val="005A5B9B"/>
    <w:rsid w:val="005A6C25"/>
    <w:rsid w:val="005A7B4B"/>
    <w:rsid w:val="005B0DC2"/>
    <w:rsid w:val="005B2954"/>
    <w:rsid w:val="005B796B"/>
    <w:rsid w:val="005B7BAD"/>
    <w:rsid w:val="005C357B"/>
    <w:rsid w:val="005C4E5D"/>
    <w:rsid w:val="005C6687"/>
    <w:rsid w:val="005D46EF"/>
    <w:rsid w:val="005D67AD"/>
    <w:rsid w:val="005E69F1"/>
    <w:rsid w:val="005F0107"/>
    <w:rsid w:val="00600107"/>
    <w:rsid w:val="00607F05"/>
    <w:rsid w:val="0061409A"/>
    <w:rsid w:val="00616DF7"/>
    <w:rsid w:val="00627B30"/>
    <w:rsid w:val="00630718"/>
    <w:rsid w:val="00631043"/>
    <w:rsid w:val="006313E3"/>
    <w:rsid w:val="00631744"/>
    <w:rsid w:val="006347E8"/>
    <w:rsid w:val="00635716"/>
    <w:rsid w:val="006424F4"/>
    <w:rsid w:val="00645EF1"/>
    <w:rsid w:val="006545FE"/>
    <w:rsid w:val="006601C2"/>
    <w:rsid w:val="0066094D"/>
    <w:rsid w:val="006662FB"/>
    <w:rsid w:val="00666A7A"/>
    <w:rsid w:val="0067052C"/>
    <w:rsid w:val="00671819"/>
    <w:rsid w:val="006720A2"/>
    <w:rsid w:val="00675BE4"/>
    <w:rsid w:val="00676671"/>
    <w:rsid w:val="0068370B"/>
    <w:rsid w:val="00685512"/>
    <w:rsid w:val="00690427"/>
    <w:rsid w:val="006928D3"/>
    <w:rsid w:val="00692A46"/>
    <w:rsid w:val="006940EB"/>
    <w:rsid w:val="00694C74"/>
    <w:rsid w:val="00697607"/>
    <w:rsid w:val="006A3BBA"/>
    <w:rsid w:val="006A68E9"/>
    <w:rsid w:val="006A79C9"/>
    <w:rsid w:val="006B06D2"/>
    <w:rsid w:val="006B1893"/>
    <w:rsid w:val="006B3113"/>
    <w:rsid w:val="006B6ECD"/>
    <w:rsid w:val="006C0AE7"/>
    <w:rsid w:val="006C21E3"/>
    <w:rsid w:val="006C2D07"/>
    <w:rsid w:val="006C464B"/>
    <w:rsid w:val="006C4D4E"/>
    <w:rsid w:val="006C5A54"/>
    <w:rsid w:val="006D0A7B"/>
    <w:rsid w:val="006D48F5"/>
    <w:rsid w:val="006D4B1C"/>
    <w:rsid w:val="006D69F8"/>
    <w:rsid w:val="006D7DBA"/>
    <w:rsid w:val="006D7DBD"/>
    <w:rsid w:val="006E2A8A"/>
    <w:rsid w:val="006E2E0F"/>
    <w:rsid w:val="006E4AC8"/>
    <w:rsid w:val="006E67D0"/>
    <w:rsid w:val="006E73BA"/>
    <w:rsid w:val="006E765D"/>
    <w:rsid w:val="006E7C51"/>
    <w:rsid w:val="006F3319"/>
    <w:rsid w:val="006F3A07"/>
    <w:rsid w:val="006F50DD"/>
    <w:rsid w:val="007017FD"/>
    <w:rsid w:val="00703533"/>
    <w:rsid w:val="00705A19"/>
    <w:rsid w:val="0070735E"/>
    <w:rsid w:val="00713793"/>
    <w:rsid w:val="00716AEC"/>
    <w:rsid w:val="00724E35"/>
    <w:rsid w:val="00725448"/>
    <w:rsid w:val="0072558E"/>
    <w:rsid w:val="00726231"/>
    <w:rsid w:val="00735644"/>
    <w:rsid w:val="00735E3D"/>
    <w:rsid w:val="00736E5E"/>
    <w:rsid w:val="007431CE"/>
    <w:rsid w:val="00744654"/>
    <w:rsid w:val="00750E3C"/>
    <w:rsid w:val="007522F9"/>
    <w:rsid w:val="00754336"/>
    <w:rsid w:val="0076017C"/>
    <w:rsid w:val="007602C6"/>
    <w:rsid w:val="00764D6A"/>
    <w:rsid w:val="007660C2"/>
    <w:rsid w:val="007721E1"/>
    <w:rsid w:val="0078179A"/>
    <w:rsid w:val="00784943"/>
    <w:rsid w:val="00786132"/>
    <w:rsid w:val="00787616"/>
    <w:rsid w:val="00787F36"/>
    <w:rsid w:val="00790B08"/>
    <w:rsid w:val="00791F6F"/>
    <w:rsid w:val="007922ED"/>
    <w:rsid w:val="00793387"/>
    <w:rsid w:val="007A0895"/>
    <w:rsid w:val="007A0E32"/>
    <w:rsid w:val="007B2B2C"/>
    <w:rsid w:val="007B43BB"/>
    <w:rsid w:val="007B4D21"/>
    <w:rsid w:val="007B6734"/>
    <w:rsid w:val="007C0272"/>
    <w:rsid w:val="007C0EF3"/>
    <w:rsid w:val="007C15C3"/>
    <w:rsid w:val="007C3CE5"/>
    <w:rsid w:val="007C4E2C"/>
    <w:rsid w:val="007C7229"/>
    <w:rsid w:val="007D06C3"/>
    <w:rsid w:val="007D6325"/>
    <w:rsid w:val="007E2430"/>
    <w:rsid w:val="007E47EF"/>
    <w:rsid w:val="007E4E66"/>
    <w:rsid w:val="007E52FE"/>
    <w:rsid w:val="007E5D7D"/>
    <w:rsid w:val="007F42B4"/>
    <w:rsid w:val="00801689"/>
    <w:rsid w:val="0080532D"/>
    <w:rsid w:val="008105B9"/>
    <w:rsid w:val="00814D5A"/>
    <w:rsid w:val="00815DCA"/>
    <w:rsid w:val="00817DFD"/>
    <w:rsid w:val="00821BAF"/>
    <w:rsid w:val="00824A87"/>
    <w:rsid w:val="00826351"/>
    <w:rsid w:val="008278AD"/>
    <w:rsid w:val="00830053"/>
    <w:rsid w:val="0083364E"/>
    <w:rsid w:val="00843A96"/>
    <w:rsid w:val="008443DF"/>
    <w:rsid w:val="00846870"/>
    <w:rsid w:val="00850215"/>
    <w:rsid w:val="008507D3"/>
    <w:rsid w:val="008530A6"/>
    <w:rsid w:val="0085341D"/>
    <w:rsid w:val="008577E9"/>
    <w:rsid w:val="00857C8A"/>
    <w:rsid w:val="00861097"/>
    <w:rsid w:val="00862589"/>
    <w:rsid w:val="00863B53"/>
    <w:rsid w:val="00863E5E"/>
    <w:rsid w:val="00866F5C"/>
    <w:rsid w:val="0087013A"/>
    <w:rsid w:val="00872FFE"/>
    <w:rsid w:val="00876820"/>
    <w:rsid w:val="00877E67"/>
    <w:rsid w:val="00880271"/>
    <w:rsid w:val="00880EEC"/>
    <w:rsid w:val="00882DF4"/>
    <w:rsid w:val="00885015"/>
    <w:rsid w:val="008870B4"/>
    <w:rsid w:val="00891AE9"/>
    <w:rsid w:val="00897E52"/>
    <w:rsid w:val="008A4FD5"/>
    <w:rsid w:val="008B386D"/>
    <w:rsid w:val="008C3C23"/>
    <w:rsid w:val="008D3BAF"/>
    <w:rsid w:val="008D49FB"/>
    <w:rsid w:val="008D516A"/>
    <w:rsid w:val="008D6851"/>
    <w:rsid w:val="008D73FA"/>
    <w:rsid w:val="008D7FAD"/>
    <w:rsid w:val="008E1115"/>
    <w:rsid w:val="008F04A1"/>
    <w:rsid w:val="008F3BCB"/>
    <w:rsid w:val="008F5915"/>
    <w:rsid w:val="00900176"/>
    <w:rsid w:val="00904015"/>
    <w:rsid w:val="009056E7"/>
    <w:rsid w:val="009074DF"/>
    <w:rsid w:val="0091009D"/>
    <w:rsid w:val="009131B0"/>
    <w:rsid w:val="0091366C"/>
    <w:rsid w:val="00925AF1"/>
    <w:rsid w:val="00925FB3"/>
    <w:rsid w:val="00926D6B"/>
    <w:rsid w:val="00932ED9"/>
    <w:rsid w:val="00933F09"/>
    <w:rsid w:val="00937E32"/>
    <w:rsid w:val="00941884"/>
    <w:rsid w:val="00951A46"/>
    <w:rsid w:val="00952527"/>
    <w:rsid w:val="00952A8C"/>
    <w:rsid w:val="00957371"/>
    <w:rsid w:val="00957775"/>
    <w:rsid w:val="0096013D"/>
    <w:rsid w:val="00961FC7"/>
    <w:rsid w:val="00965377"/>
    <w:rsid w:val="009660AD"/>
    <w:rsid w:val="00973CA7"/>
    <w:rsid w:val="00976B69"/>
    <w:rsid w:val="009772AC"/>
    <w:rsid w:val="0098703A"/>
    <w:rsid w:val="0098790F"/>
    <w:rsid w:val="009903CE"/>
    <w:rsid w:val="00992BE7"/>
    <w:rsid w:val="009933F6"/>
    <w:rsid w:val="009958D4"/>
    <w:rsid w:val="009A1A2A"/>
    <w:rsid w:val="009A239F"/>
    <w:rsid w:val="009A28B8"/>
    <w:rsid w:val="009A303D"/>
    <w:rsid w:val="009A34EB"/>
    <w:rsid w:val="009A5BD0"/>
    <w:rsid w:val="009A5E90"/>
    <w:rsid w:val="009A6E12"/>
    <w:rsid w:val="009A7201"/>
    <w:rsid w:val="009A76F2"/>
    <w:rsid w:val="009B0362"/>
    <w:rsid w:val="009B1F3A"/>
    <w:rsid w:val="009B2648"/>
    <w:rsid w:val="009B7F35"/>
    <w:rsid w:val="009C08D0"/>
    <w:rsid w:val="009D200B"/>
    <w:rsid w:val="009D3CA9"/>
    <w:rsid w:val="009E3562"/>
    <w:rsid w:val="009E411F"/>
    <w:rsid w:val="009E5639"/>
    <w:rsid w:val="009F2C0E"/>
    <w:rsid w:val="009F5660"/>
    <w:rsid w:val="00A01793"/>
    <w:rsid w:val="00A04CF5"/>
    <w:rsid w:val="00A05604"/>
    <w:rsid w:val="00A06C40"/>
    <w:rsid w:val="00A110AB"/>
    <w:rsid w:val="00A11B4D"/>
    <w:rsid w:val="00A11D73"/>
    <w:rsid w:val="00A1370B"/>
    <w:rsid w:val="00A17BD1"/>
    <w:rsid w:val="00A207BA"/>
    <w:rsid w:val="00A310E3"/>
    <w:rsid w:val="00A324B9"/>
    <w:rsid w:val="00A324BD"/>
    <w:rsid w:val="00A326CD"/>
    <w:rsid w:val="00A35F90"/>
    <w:rsid w:val="00A4073F"/>
    <w:rsid w:val="00A5340B"/>
    <w:rsid w:val="00A568CA"/>
    <w:rsid w:val="00A60DD4"/>
    <w:rsid w:val="00A71F43"/>
    <w:rsid w:val="00A72204"/>
    <w:rsid w:val="00A728FE"/>
    <w:rsid w:val="00A76C89"/>
    <w:rsid w:val="00A81429"/>
    <w:rsid w:val="00A81F5A"/>
    <w:rsid w:val="00A820C6"/>
    <w:rsid w:val="00A82720"/>
    <w:rsid w:val="00A84FAE"/>
    <w:rsid w:val="00A859C9"/>
    <w:rsid w:val="00A9157E"/>
    <w:rsid w:val="00A92C67"/>
    <w:rsid w:val="00A9580F"/>
    <w:rsid w:val="00A96E63"/>
    <w:rsid w:val="00AA0E53"/>
    <w:rsid w:val="00AA6A40"/>
    <w:rsid w:val="00AB1F92"/>
    <w:rsid w:val="00AB4103"/>
    <w:rsid w:val="00AB5693"/>
    <w:rsid w:val="00AC0EDD"/>
    <w:rsid w:val="00AC22D6"/>
    <w:rsid w:val="00AC5C3A"/>
    <w:rsid w:val="00AC7B40"/>
    <w:rsid w:val="00AD0405"/>
    <w:rsid w:val="00AD2570"/>
    <w:rsid w:val="00AD73C1"/>
    <w:rsid w:val="00AE6206"/>
    <w:rsid w:val="00AE78DF"/>
    <w:rsid w:val="00AE7DFB"/>
    <w:rsid w:val="00AF0024"/>
    <w:rsid w:val="00AF74EB"/>
    <w:rsid w:val="00B02908"/>
    <w:rsid w:val="00B0628C"/>
    <w:rsid w:val="00B066AC"/>
    <w:rsid w:val="00B20C43"/>
    <w:rsid w:val="00B21346"/>
    <w:rsid w:val="00B23916"/>
    <w:rsid w:val="00B2534B"/>
    <w:rsid w:val="00B254F9"/>
    <w:rsid w:val="00B2743F"/>
    <w:rsid w:val="00B31789"/>
    <w:rsid w:val="00B33C70"/>
    <w:rsid w:val="00B34702"/>
    <w:rsid w:val="00B3500B"/>
    <w:rsid w:val="00B47A44"/>
    <w:rsid w:val="00B55F1D"/>
    <w:rsid w:val="00B56940"/>
    <w:rsid w:val="00B626A5"/>
    <w:rsid w:val="00B6290C"/>
    <w:rsid w:val="00B63CB8"/>
    <w:rsid w:val="00B72FC3"/>
    <w:rsid w:val="00B75975"/>
    <w:rsid w:val="00B76B28"/>
    <w:rsid w:val="00B819A0"/>
    <w:rsid w:val="00B82B36"/>
    <w:rsid w:val="00B838AB"/>
    <w:rsid w:val="00B902AA"/>
    <w:rsid w:val="00B9165C"/>
    <w:rsid w:val="00B92B37"/>
    <w:rsid w:val="00B956F0"/>
    <w:rsid w:val="00B96E53"/>
    <w:rsid w:val="00B9715D"/>
    <w:rsid w:val="00BA09A3"/>
    <w:rsid w:val="00BA31EE"/>
    <w:rsid w:val="00BA4532"/>
    <w:rsid w:val="00BB005C"/>
    <w:rsid w:val="00BB5435"/>
    <w:rsid w:val="00BC2DC3"/>
    <w:rsid w:val="00BC327B"/>
    <w:rsid w:val="00BC5599"/>
    <w:rsid w:val="00BC57DC"/>
    <w:rsid w:val="00BD34F3"/>
    <w:rsid w:val="00BE5729"/>
    <w:rsid w:val="00BE6644"/>
    <w:rsid w:val="00BF5DF0"/>
    <w:rsid w:val="00C077B6"/>
    <w:rsid w:val="00C12D9A"/>
    <w:rsid w:val="00C149B8"/>
    <w:rsid w:val="00C172CC"/>
    <w:rsid w:val="00C17874"/>
    <w:rsid w:val="00C232B1"/>
    <w:rsid w:val="00C26168"/>
    <w:rsid w:val="00C279F5"/>
    <w:rsid w:val="00C31549"/>
    <w:rsid w:val="00C334D6"/>
    <w:rsid w:val="00C355D5"/>
    <w:rsid w:val="00C36A3C"/>
    <w:rsid w:val="00C42872"/>
    <w:rsid w:val="00C43D4C"/>
    <w:rsid w:val="00C44F57"/>
    <w:rsid w:val="00C53D87"/>
    <w:rsid w:val="00C603E8"/>
    <w:rsid w:val="00C65213"/>
    <w:rsid w:val="00C667DA"/>
    <w:rsid w:val="00C72305"/>
    <w:rsid w:val="00C7339B"/>
    <w:rsid w:val="00C748EB"/>
    <w:rsid w:val="00C765A4"/>
    <w:rsid w:val="00C8095F"/>
    <w:rsid w:val="00C81814"/>
    <w:rsid w:val="00C83347"/>
    <w:rsid w:val="00C83FEB"/>
    <w:rsid w:val="00C853F4"/>
    <w:rsid w:val="00C865F5"/>
    <w:rsid w:val="00C86C73"/>
    <w:rsid w:val="00C87152"/>
    <w:rsid w:val="00C90E28"/>
    <w:rsid w:val="00C91A90"/>
    <w:rsid w:val="00C940E8"/>
    <w:rsid w:val="00CA1052"/>
    <w:rsid w:val="00CA176A"/>
    <w:rsid w:val="00CA3581"/>
    <w:rsid w:val="00CA359D"/>
    <w:rsid w:val="00CA7373"/>
    <w:rsid w:val="00CA78FF"/>
    <w:rsid w:val="00CA7ADA"/>
    <w:rsid w:val="00CB2B7F"/>
    <w:rsid w:val="00CB338C"/>
    <w:rsid w:val="00CB3E20"/>
    <w:rsid w:val="00CB47AC"/>
    <w:rsid w:val="00CB4DD2"/>
    <w:rsid w:val="00CC2625"/>
    <w:rsid w:val="00CC7D10"/>
    <w:rsid w:val="00CD0BF8"/>
    <w:rsid w:val="00CE05DF"/>
    <w:rsid w:val="00CE3D2D"/>
    <w:rsid w:val="00CE4829"/>
    <w:rsid w:val="00CE58D7"/>
    <w:rsid w:val="00CF207A"/>
    <w:rsid w:val="00CF270B"/>
    <w:rsid w:val="00CF5752"/>
    <w:rsid w:val="00CF7533"/>
    <w:rsid w:val="00D0015C"/>
    <w:rsid w:val="00D01E75"/>
    <w:rsid w:val="00D02713"/>
    <w:rsid w:val="00D07736"/>
    <w:rsid w:val="00D11841"/>
    <w:rsid w:val="00D14C88"/>
    <w:rsid w:val="00D1714E"/>
    <w:rsid w:val="00D2038A"/>
    <w:rsid w:val="00D24A77"/>
    <w:rsid w:val="00D265A9"/>
    <w:rsid w:val="00D317D7"/>
    <w:rsid w:val="00D31CF6"/>
    <w:rsid w:val="00D34AE5"/>
    <w:rsid w:val="00D36E61"/>
    <w:rsid w:val="00D37038"/>
    <w:rsid w:val="00D3746F"/>
    <w:rsid w:val="00D37915"/>
    <w:rsid w:val="00D4258A"/>
    <w:rsid w:val="00D45B4D"/>
    <w:rsid w:val="00D508C2"/>
    <w:rsid w:val="00D541A4"/>
    <w:rsid w:val="00D55BDE"/>
    <w:rsid w:val="00D56678"/>
    <w:rsid w:val="00D656DF"/>
    <w:rsid w:val="00D668D9"/>
    <w:rsid w:val="00D718F4"/>
    <w:rsid w:val="00D71D6E"/>
    <w:rsid w:val="00D77218"/>
    <w:rsid w:val="00D81D12"/>
    <w:rsid w:val="00D851D7"/>
    <w:rsid w:val="00D90112"/>
    <w:rsid w:val="00D9187F"/>
    <w:rsid w:val="00D92344"/>
    <w:rsid w:val="00D9244A"/>
    <w:rsid w:val="00D95A1A"/>
    <w:rsid w:val="00D97212"/>
    <w:rsid w:val="00DB05FE"/>
    <w:rsid w:val="00DB08B7"/>
    <w:rsid w:val="00DB2536"/>
    <w:rsid w:val="00DB2FBF"/>
    <w:rsid w:val="00DB405F"/>
    <w:rsid w:val="00DB7CB4"/>
    <w:rsid w:val="00DC1334"/>
    <w:rsid w:val="00DC3B37"/>
    <w:rsid w:val="00DC639C"/>
    <w:rsid w:val="00DD3789"/>
    <w:rsid w:val="00DE08A7"/>
    <w:rsid w:val="00DE2F41"/>
    <w:rsid w:val="00DE7E58"/>
    <w:rsid w:val="00DF5BB9"/>
    <w:rsid w:val="00E001CC"/>
    <w:rsid w:val="00E06CA0"/>
    <w:rsid w:val="00E108A9"/>
    <w:rsid w:val="00E129BF"/>
    <w:rsid w:val="00E139CA"/>
    <w:rsid w:val="00E139E6"/>
    <w:rsid w:val="00E141FA"/>
    <w:rsid w:val="00E17432"/>
    <w:rsid w:val="00E22986"/>
    <w:rsid w:val="00E22F96"/>
    <w:rsid w:val="00E23E07"/>
    <w:rsid w:val="00E2496C"/>
    <w:rsid w:val="00E2509D"/>
    <w:rsid w:val="00E25640"/>
    <w:rsid w:val="00E27181"/>
    <w:rsid w:val="00E34A1C"/>
    <w:rsid w:val="00E36A4A"/>
    <w:rsid w:val="00E374AB"/>
    <w:rsid w:val="00E424CE"/>
    <w:rsid w:val="00E44845"/>
    <w:rsid w:val="00E46CF1"/>
    <w:rsid w:val="00E4715B"/>
    <w:rsid w:val="00E53D88"/>
    <w:rsid w:val="00E53F0B"/>
    <w:rsid w:val="00E5437A"/>
    <w:rsid w:val="00E547B8"/>
    <w:rsid w:val="00E55F34"/>
    <w:rsid w:val="00E57266"/>
    <w:rsid w:val="00E57EB7"/>
    <w:rsid w:val="00E60640"/>
    <w:rsid w:val="00E60AD2"/>
    <w:rsid w:val="00E7201C"/>
    <w:rsid w:val="00E73A67"/>
    <w:rsid w:val="00E7408F"/>
    <w:rsid w:val="00E812FE"/>
    <w:rsid w:val="00E868D1"/>
    <w:rsid w:val="00E878AC"/>
    <w:rsid w:val="00E87FAB"/>
    <w:rsid w:val="00E9205C"/>
    <w:rsid w:val="00E93516"/>
    <w:rsid w:val="00E9684A"/>
    <w:rsid w:val="00E9762F"/>
    <w:rsid w:val="00EA61D7"/>
    <w:rsid w:val="00EA6C7F"/>
    <w:rsid w:val="00EB3572"/>
    <w:rsid w:val="00EB35F0"/>
    <w:rsid w:val="00EB4537"/>
    <w:rsid w:val="00EB5334"/>
    <w:rsid w:val="00EB573E"/>
    <w:rsid w:val="00EB675C"/>
    <w:rsid w:val="00EB783A"/>
    <w:rsid w:val="00EC06FE"/>
    <w:rsid w:val="00EC4F17"/>
    <w:rsid w:val="00EC6755"/>
    <w:rsid w:val="00EE0C80"/>
    <w:rsid w:val="00EE133C"/>
    <w:rsid w:val="00EE1EB6"/>
    <w:rsid w:val="00EE21DE"/>
    <w:rsid w:val="00EE284A"/>
    <w:rsid w:val="00EE3D03"/>
    <w:rsid w:val="00EE5D8D"/>
    <w:rsid w:val="00EF0DE9"/>
    <w:rsid w:val="00EF13B9"/>
    <w:rsid w:val="00EF1F5C"/>
    <w:rsid w:val="00EF29F3"/>
    <w:rsid w:val="00EF3D59"/>
    <w:rsid w:val="00EF53F3"/>
    <w:rsid w:val="00F02FEC"/>
    <w:rsid w:val="00F03783"/>
    <w:rsid w:val="00F1212F"/>
    <w:rsid w:val="00F13EF8"/>
    <w:rsid w:val="00F15C5A"/>
    <w:rsid w:val="00F17031"/>
    <w:rsid w:val="00F20B85"/>
    <w:rsid w:val="00F251E7"/>
    <w:rsid w:val="00F25A25"/>
    <w:rsid w:val="00F2625D"/>
    <w:rsid w:val="00F2698D"/>
    <w:rsid w:val="00F26D23"/>
    <w:rsid w:val="00F37A2E"/>
    <w:rsid w:val="00F41153"/>
    <w:rsid w:val="00F424C7"/>
    <w:rsid w:val="00F43ABF"/>
    <w:rsid w:val="00F44202"/>
    <w:rsid w:val="00F45A4E"/>
    <w:rsid w:val="00F46B98"/>
    <w:rsid w:val="00F50F07"/>
    <w:rsid w:val="00F57819"/>
    <w:rsid w:val="00F60261"/>
    <w:rsid w:val="00F60C8C"/>
    <w:rsid w:val="00F65B41"/>
    <w:rsid w:val="00F7261C"/>
    <w:rsid w:val="00F72A36"/>
    <w:rsid w:val="00F75D56"/>
    <w:rsid w:val="00F77184"/>
    <w:rsid w:val="00F815B3"/>
    <w:rsid w:val="00F819FD"/>
    <w:rsid w:val="00F81ED1"/>
    <w:rsid w:val="00F84FB6"/>
    <w:rsid w:val="00F926F5"/>
    <w:rsid w:val="00F9368D"/>
    <w:rsid w:val="00FA1E90"/>
    <w:rsid w:val="00FA2F28"/>
    <w:rsid w:val="00FA3DBA"/>
    <w:rsid w:val="00FA3E6B"/>
    <w:rsid w:val="00FA7AEF"/>
    <w:rsid w:val="00FB3413"/>
    <w:rsid w:val="00FB4495"/>
    <w:rsid w:val="00FB7327"/>
    <w:rsid w:val="00FC5362"/>
    <w:rsid w:val="00FC573D"/>
    <w:rsid w:val="00FC61C7"/>
    <w:rsid w:val="00FD1269"/>
    <w:rsid w:val="00FD429C"/>
    <w:rsid w:val="00FD6386"/>
    <w:rsid w:val="00FE2534"/>
    <w:rsid w:val="00FF06AE"/>
    <w:rsid w:val="00FF3308"/>
    <w:rsid w:val="00FF3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A9994EB"/>
  <w15:docId w15:val="{779BA693-FC05-4F95-A70C-3AE0F248A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581"/>
    <w:pPr>
      <w:spacing w:after="0" w:line="240" w:lineRule="auto"/>
    </w:pPr>
    <w:rPr>
      <w:rFonts w:ascii="Arial" w:eastAsia="Times New Roman" w:hAnsi="Arial" w:cs="Times New Roman"/>
      <w:szCs w:val="20"/>
      <w:lang w:eastAsia="en-GB"/>
    </w:rPr>
  </w:style>
  <w:style w:type="paragraph" w:styleId="Heading2">
    <w:name w:val="heading 2"/>
    <w:basedOn w:val="Normal"/>
    <w:next w:val="Normal"/>
    <w:link w:val="Heading2Char"/>
    <w:qFormat/>
    <w:rsid w:val="00E108A9"/>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A3581"/>
    <w:pPr>
      <w:tabs>
        <w:tab w:val="center" w:pos="4153"/>
        <w:tab w:val="right" w:pos="8306"/>
      </w:tabs>
    </w:pPr>
  </w:style>
  <w:style w:type="character" w:customStyle="1" w:styleId="HeaderChar">
    <w:name w:val="Header Char"/>
    <w:basedOn w:val="DefaultParagraphFont"/>
    <w:link w:val="Header"/>
    <w:rsid w:val="00CA3581"/>
    <w:rPr>
      <w:rFonts w:ascii="Arial" w:eastAsia="Times New Roman" w:hAnsi="Arial" w:cs="Times New Roman"/>
      <w:szCs w:val="20"/>
      <w:lang w:eastAsia="en-GB"/>
    </w:rPr>
  </w:style>
  <w:style w:type="paragraph" w:styleId="Footer">
    <w:name w:val="footer"/>
    <w:basedOn w:val="Normal"/>
    <w:link w:val="FooterChar"/>
    <w:rsid w:val="00CA3581"/>
    <w:pPr>
      <w:tabs>
        <w:tab w:val="center" w:pos="4153"/>
        <w:tab w:val="right" w:pos="8306"/>
      </w:tabs>
    </w:pPr>
  </w:style>
  <w:style w:type="character" w:customStyle="1" w:styleId="FooterChar">
    <w:name w:val="Footer Char"/>
    <w:basedOn w:val="DefaultParagraphFont"/>
    <w:link w:val="Footer"/>
    <w:rsid w:val="00CA3581"/>
    <w:rPr>
      <w:rFonts w:ascii="Arial" w:eastAsia="Times New Roman" w:hAnsi="Arial" w:cs="Times New Roman"/>
      <w:szCs w:val="20"/>
      <w:lang w:eastAsia="en-GB"/>
    </w:rPr>
  </w:style>
  <w:style w:type="paragraph" w:customStyle="1" w:styleId="MainText">
    <w:name w:val="Main Text"/>
    <w:basedOn w:val="Normal"/>
    <w:rsid w:val="00CA3581"/>
    <w:pPr>
      <w:spacing w:line="280" w:lineRule="exact"/>
    </w:pPr>
  </w:style>
  <w:style w:type="paragraph" w:customStyle="1" w:styleId="LGAItemNoHeading">
    <w:name w:val="LGA Item No Heading"/>
    <w:basedOn w:val="MainText"/>
    <w:rsid w:val="00CA3581"/>
    <w:pPr>
      <w:spacing w:before="600" w:after="240"/>
    </w:pPr>
    <w:rPr>
      <w:rFonts w:ascii="Frutiger 55 Roman" w:hAnsi="Frutiger 55 Roman"/>
      <w:b/>
      <w:sz w:val="32"/>
    </w:rPr>
  </w:style>
  <w:style w:type="character" w:styleId="Hyperlink">
    <w:name w:val="Hyperlink"/>
    <w:basedOn w:val="DefaultParagraphFont"/>
    <w:uiPriority w:val="99"/>
    <w:rsid w:val="001933E0"/>
    <w:rPr>
      <w:color w:val="0000FF"/>
      <w:u w:val="single"/>
    </w:rPr>
  </w:style>
  <w:style w:type="table" w:styleId="TableGrid">
    <w:name w:val="Table Grid"/>
    <w:basedOn w:val="TableNormal"/>
    <w:uiPriority w:val="59"/>
    <w:rsid w:val="00CA358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CA3581"/>
    <w:pPr>
      <w:ind w:left="720"/>
    </w:pPr>
  </w:style>
  <w:style w:type="paragraph" w:styleId="NoSpacing">
    <w:name w:val="No Spacing"/>
    <w:uiPriority w:val="1"/>
    <w:qFormat/>
    <w:rsid w:val="00CA3581"/>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56205B"/>
    <w:rPr>
      <w:color w:val="954F72" w:themeColor="followedHyperlink"/>
      <w:u w:val="single"/>
    </w:rPr>
  </w:style>
  <w:style w:type="character" w:styleId="CommentReference">
    <w:name w:val="annotation reference"/>
    <w:basedOn w:val="DefaultParagraphFont"/>
    <w:uiPriority w:val="99"/>
    <w:semiHidden/>
    <w:unhideWhenUsed/>
    <w:rsid w:val="00B47A44"/>
    <w:rPr>
      <w:sz w:val="16"/>
      <w:szCs w:val="16"/>
    </w:rPr>
  </w:style>
  <w:style w:type="paragraph" w:styleId="CommentText">
    <w:name w:val="annotation text"/>
    <w:basedOn w:val="Normal"/>
    <w:link w:val="CommentTextChar"/>
    <w:uiPriority w:val="99"/>
    <w:semiHidden/>
    <w:unhideWhenUsed/>
    <w:rsid w:val="00B47A44"/>
    <w:rPr>
      <w:sz w:val="20"/>
    </w:rPr>
  </w:style>
  <w:style w:type="character" w:customStyle="1" w:styleId="CommentTextChar">
    <w:name w:val="Comment Text Char"/>
    <w:basedOn w:val="DefaultParagraphFont"/>
    <w:link w:val="CommentText"/>
    <w:uiPriority w:val="99"/>
    <w:semiHidden/>
    <w:rsid w:val="00B47A44"/>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47A44"/>
    <w:rPr>
      <w:b/>
      <w:bCs/>
    </w:rPr>
  </w:style>
  <w:style w:type="character" w:customStyle="1" w:styleId="CommentSubjectChar">
    <w:name w:val="Comment Subject Char"/>
    <w:basedOn w:val="CommentTextChar"/>
    <w:link w:val="CommentSubject"/>
    <w:uiPriority w:val="99"/>
    <w:semiHidden/>
    <w:rsid w:val="00B47A44"/>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B47A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A44"/>
    <w:rPr>
      <w:rFonts w:ascii="Segoe UI" w:eastAsia="Times New Roman" w:hAnsi="Segoe UI" w:cs="Segoe UI"/>
      <w:sz w:val="18"/>
      <w:szCs w:val="18"/>
      <w:lang w:eastAsia="en-GB"/>
    </w:r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locked/>
    <w:rsid w:val="008443DF"/>
    <w:rPr>
      <w:rFonts w:ascii="Arial" w:eastAsia="Times New Roman" w:hAnsi="Arial" w:cs="Times New Roman"/>
      <w:szCs w:val="20"/>
      <w:lang w:eastAsia="en-GB"/>
    </w:rPr>
  </w:style>
  <w:style w:type="character" w:customStyle="1" w:styleId="Heading2Char">
    <w:name w:val="Heading 2 Char"/>
    <w:basedOn w:val="DefaultParagraphFont"/>
    <w:link w:val="Heading2"/>
    <w:rsid w:val="00E108A9"/>
    <w:rPr>
      <w:rFonts w:ascii="Arial" w:eastAsia="Times New Roman" w:hAnsi="Arial" w:cs="Arial"/>
      <w:b/>
      <w:bCs/>
      <w:i/>
      <w:iCs/>
      <w:sz w:val="28"/>
      <w:szCs w:val="28"/>
      <w:lang w:eastAsia="en-GB"/>
    </w:rPr>
  </w:style>
  <w:style w:type="paragraph" w:customStyle="1" w:styleId="gdp">
    <w:name w:val="gd_p"/>
    <w:basedOn w:val="Normal"/>
    <w:rsid w:val="00E108A9"/>
    <w:pPr>
      <w:spacing w:before="100" w:beforeAutospacing="1" w:after="100" w:afterAutospacing="1"/>
    </w:pPr>
    <w:rPr>
      <w:rFonts w:ascii="Times New Roman" w:eastAsia="Calibri" w:hAnsi="Times New Roman"/>
      <w:sz w:val="24"/>
      <w:szCs w:val="24"/>
    </w:rPr>
  </w:style>
  <w:style w:type="paragraph" w:customStyle="1" w:styleId="Default">
    <w:name w:val="Default"/>
    <w:basedOn w:val="Normal"/>
    <w:rsid w:val="00FF06AE"/>
    <w:pPr>
      <w:autoSpaceDE w:val="0"/>
      <w:autoSpaceDN w:val="0"/>
    </w:pPr>
    <w:rPr>
      <w:rFonts w:eastAsiaTheme="minorHAnsi" w:cs="Arial"/>
      <w:color w:val="000000"/>
      <w:sz w:val="24"/>
      <w:szCs w:val="24"/>
      <w:lang w:eastAsia="en-US"/>
    </w:rPr>
  </w:style>
  <w:style w:type="paragraph" w:customStyle="1" w:styleId="Body">
    <w:name w:val="Body"/>
    <w:basedOn w:val="Normal"/>
    <w:uiPriority w:val="99"/>
    <w:rsid w:val="00457752"/>
    <w:rPr>
      <w:rFonts w:ascii="Helvetica" w:eastAsiaTheme="minorHAnsi" w:hAnsi="Helvetica"/>
      <w:color w:val="000000"/>
      <w:szCs w:val="22"/>
    </w:rPr>
  </w:style>
  <w:style w:type="paragraph" w:styleId="NormalWeb">
    <w:name w:val="Normal (Web)"/>
    <w:basedOn w:val="Normal"/>
    <w:uiPriority w:val="99"/>
    <w:unhideWhenUsed/>
    <w:rsid w:val="00872FFE"/>
    <w:pPr>
      <w:spacing w:before="100" w:beforeAutospacing="1" w:after="100" w:afterAutospacing="1"/>
    </w:pPr>
    <w:rPr>
      <w:rFonts w:ascii="Times New Roman" w:eastAsiaTheme="minorHAnsi" w:hAnsi="Times New Roman"/>
      <w:sz w:val="24"/>
      <w:szCs w:val="24"/>
    </w:rPr>
  </w:style>
  <w:style w:type="character" w:customStyle="1" w:styleId="A7">
    <w:name w:val="A7"/>
    <w:basedOn w:val="DefaultParagraphFont"/>
    <w:uiPriority w:val="99"/>
    <w:rsid w:val="00872FFE"/>
    <w:rPr>
      <w:rFonts w:ascii="Helvetica 45 Light" w:hAnsi="Helvetica 45 Light" w:hint="default"/>
      <w:color w:val="000000"/>
    </w:rPr>
  </w:style>
  <w:style w:type="character" w:customStyle="1" w:styleId="ms-rtethemeforecolor-2-01">
    <w:name w:val="ms-rtethemeforecolor-2-01"/>
    <w:basedOn w:val="DefaultParagraphFont"/>
    <w:rsid w:val="00085273"/>
    <w:rPr>
      <w:color w:val="000000"/>
    </w:rPr>
  </w:style>
  <w:style w:type="character" w:customStyle="1" w:styleId="ms-rtefontsize-21">
    <w:name w:val="ms-rtefontsize-21"/>
    <w:basedOn w:val="DefaultParagraphFont"/>
    <w:rsid w:val="00085273"/>
    <w:rPr>
      <w:sz w:val="20"/>
      <w:szCs w:val="20"/>
    </w:rPr>
  </w:style>
  <w:style w:type="character" w:customStyle="1" w:styleId="js-justclicked">
    <w:name w:val="js-justclicked"/>
    <w:basedOn w:val="DefaultParagraphFont"/>
    <w:rsid w:val="00B75975"/>
  </w:style>
  <w:style w:type="paragraph" w:styleId="PlainText">
    <w:name w:val="Plain Text"/>
    <w:basedOn w:val="Normal"/>
    <w:link w:val="PlainTextChar"/>
    <w:uiPriority w:val="99"/>
    <w:unhideWhenUsed/>
    <w:rsid w:val="00C26168"/>
    <w:rPr>
      <w:rFonts w:eastAsiaTheme="minorHAnsi" w:cs="Arial"/>
      <w:szCs w:val="22"/>
      <w:lang w:eastAsia="en-US"/>
    </w:rPr>
  </w:style>
  <w:style w:type="character" w:customStyle="1" w:styleId="PlainTextChar">
    <w:name w:val="Plain Text Char"/>
    <w:basedOn w:val="DefaultParagraphFont"/>
    <w:link w:val="PlainText"/>
    <w:uiPriority w:val="99"/>
    <w:rsid w:val="00C26168"/>
    <w:rPr>
      <w:rFonts w:ascii="Arial" w:hAnsi="Arial" w:cs="Arial"/>
    </w:rPr>
  </w:style>
  <w:style w:type="character" w:styleId="Strong">
    <w:name w:val="Strong"/>
    <w:basedOn w:val="DefaultParagraphFont"/>
    <w:uiPriority w:val="22"/>
    <w:qFormat/>
    <w:rsid w:val="00932ED9"/>
    <w:rPr>
      <w:b/>
      <w:bCs/>
    </w:rPr>
  </w:style>
  <w:style w:type="character" w:customStyle="1" w:styleId="apple-converted-space">
    <w:name w:val="apple-converted-space"/>
    <w:basedOn w:val="DefaultParagraphFont"/>
    <w:rsid w:val="00781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49">
      <w:bodyDiv w:val="1"/>
      <w:marLeft w:val="0"/>
      <w:marRight w:val="0"/>
      <w:marTop w:val="0"/>
      <w:marBottom w:val="0"/>
      <w:divBdr>
        <w:top w:val="none" w:sz="0" w:space="0" w:color="auto"/>
        <w:left w:val="none" w:sz="0" w:space="0" w:color="auto"/>
        <w:bottom w:val="none" w:sz="0" w:space="0" w:color="auto"/>
        <w:right w:val="none" w:sz="0" w:space="0" w:color="auto"/>
      </w:divBdr>
    </w:div>
    <w:div w:id="3938968">
      <w:bodyDiv w:val="1"/>
      <w:marLeft w:val="0"/>
      <w:marRight w:val="0"/>
      <w:marTop w:val="0"/>
      <w:marBottom w:val="0"/>
      <w:divBdr>
        <w:top w:val="none" w:sz="0" w:space="0" w:color="auto"/>
        <w:left w:val="none" w:sz="0" w:space="0" w:color="auto"/>
        <w:bottom w:val="none" w:sz="0" w:space="0" w:color="auto"/>
        <w:right w:val="none" w:sz="0" w:space="0" w:color="auto"/>
      </w:divBdr>
    </w:div>
    <w:div w:id="11147001">
      <w:bodyDiv w:val="1"/>
      <w:marLeft w:val="0"/>
      <w:marRight w:val="0"/>
      <w:marTop w:val="0"/>
      <w:marBottom w:val="0"/>
      <w:divBdr>
        <w:top w:val="none" w:sz="0" w:space="0" w:color="auto"/>
        <w:left w:val="none" w:sz="0" w:space="0" w:color="auto"/>
        <w:bottom w:val="none" w:sz="0" w:space="0" w:color="auto"/>
        <w:right w:val="none" w:sz="0" w:space="0" w:color="auto"/>
      </w:divBdr>
    </w:div>
    <w:div w:id="12414591">
      <w:bodyDiv w:val="1"/>
      <w:marLeft w:val="0"/>
      <w:marRight w:val="0"/>
      <w:marTop w:val="0"/>
      <w:marBottom w:val="0"/>
      <w:divBdr>
        <w:top w:val="none" w:sz="0" w:space="0" w:color="auto"/>
        <w:left w:val="none" w:sz="0" w:space="0" w:color="auto"/>
        <w:bottom w:val="none" w:sz="0" w:space="0" w:color="auto"/>
        <w:right w:val="none" w:sz="0" w:space="0" w:color="auto"/>
      </w:divBdr>
    </w:div>
    <w:div w:id="12464901">
      <w:bodyDiv w:val="1"/>
      <w:marLeft w:val="0"/>
      <w:marRight w:val="0"/>
      <w:marTop w:val="0"/>
      <w:marBottom w:val="0"/>
      <w:divBdr>
        <w:top w:val="none" w:sz="0" w:space="0" w:color="auto"/>
        <w:left w:val="none" w:sz="0" w:space="0" w:color="auto"/>
        <w:bottom w:val="none" w:sz="0" w:space="0" w:color="auto"/>
        <w:right w:val="none" w:sz="0" w:space="0" w:color="auto"/>
      </w:divBdr>
    </w:div>
    <w:div w:id="13045045">
      <w:bodyDiv w:val="1"/>
      <w:marLeft w:val="0"/>
      <w:marRight w:val="0"/>
      <w:marTop w:val="0"/>
      <w:marBottom w:val="0"/>
      <w:divBdr>
        <w:top w:val="none" w:sz="0" w:space="0" w:color="auto"/>
        <w:left w:val="none" w:sz="0" w:space="0" w:color="auto"/>
        <w:bottom w:val="none" w:sz="0" w:space="0" w:color="auto"/>
        <w:right w:val="none" w:sz="0" w:space="0" w:color="auto"/>
      </w:divBdr>
    </w:div>
    <w:div w:id="17243660">
      <w:bodyDiv w:val="1"/>
      <w:marLeft w:val="0"/>
      <w:marRight w:val="0"/>
      <w:marTop w:val="0"/>
      <w:marBottom w:val="0"/>
      <w:divBdr>
        <w:top w:val="none" w:sz="0" w:space="0" w:color="auto"/>
        <w:left w:val="none" w:sz="0" w:space="0" w:color="auto"/>
        <w:bottom w:val="none" w:sz="0" w:space="0" w:color="auto"/>
        <w:right w:val="none" w:sz="0" w:space="0" w:color="auto"/>
      </w:divBdr>
    </w:div>
    <w:div w:id="27226010">
      <w:bodyDiv w:val="1"/>
      <w:marLeft w:val="0"/>
      <w:marRight w:val="0"/>
      <w:marTop w:val="0"/>
      <w:marBottom w:val="0"/>
      <w:divBdr>
        <w:top w:val="none" w:sz="0" w:space="0" w:color="auto"/>
        <w:left w:val="none" w:sz="0" w:space="0" w:color="auto"/>
        <w:bottom w:val="none" w:sz="0" w:space="0" w:color="auto"/>
        <w:right w:val="none" w:sz="0" w:space="0" w:color="auto"/>
      </w:divBdr>
    </w:div>
    <w:div w:id="28721295">
      <w:bodyDiv w:val="1"/>
      <w:marLeft w:val="0"/>
      <w:marRight w:val="0"/>
      <w:marTop w:val="0"/>
      <w:marBottom w:val="0"/>
      <w:divBdr>
        <w:top w:val="none" w:sz="0" w:space="0" w:color="auto"/>
        <w:left w:val="none" w:sz="0" w:space="0" w:color="auto"/>
        <w:bottom w:val="none" w:sz="0" w:space="0" w:color="auto"/>
        <w:right w:val="none" w:sz="0" w:space="0" w:color="auto"/>
      </w:divBdr>
    </w:div>
    <w:div w:id="30302554">
      <w:bodyDiv w:val="1"/>
      <w:marLeft w:val="0"/>
      <w:marRight w:val="0"/>
      <w:marTop w:val="0"/>
      <w:marBottom w:val="0"/>
      <w:divBdr>
        <w:top w:val="none" w:sz="0" w:space="0" w:color="auto"/>
        <w:left w:val="none" w:sz="0" w:space="0" w:color="auto"/>
        <w:bottom w:val="none" w:sz="0" w:space="0" w:color="auto"/>
        <w:right w:val="none" w:sz="0" w:space="0" w:color="auto"/>
      </w:divBdr>
    </w:div>
    <w:div w:id="59716458">
      <w:bodyDiv w:val="1"/>
      <w:marLeft w:val="0"/>
      <w:marRight w:val="0"/>
      <w:marTop w:val="0"/>
      <w:marBottom w:val="0"/>
      <w:divBdr>
        <w:top w:val="none" w:sz="0" w:space="0" w:color="auto"/>
        <w:left w:val="none" w:sz="0" w:space="0" w:color="auto"/>
        <w:bottom w:val="none" w:sz="0" w:space="0" w:color="auto"/>
        <w:right w:val="none" w:sz="0" w:space="0" w:color="auto"/>
      </w:divBdr>
    </w:div>
    <w:div w:id="59986005">
      <w:bodyDiv w:val="1"/>
      <w:marLeft w:val="0"/>
      <w:marRight w:val="0"/>
      <w:marTop w:val="0"/>
      <w:marBottom w:val="0"/>
      <w:divBdr>
        <w:top w:val="none" w:sz="0" w:space="0" w:color="auto"/>
        <w:left w:val="none" w:sz="0" w:space="0" w:color="auto"/>
        <w:bottom w:val="none" w:sz="0" w:space="0" w:color="auto"/>
        <w:right w:val="none" w:sz="0" w:space="0" w:color="auto"/>
      </w:divBdr>
    </w:div>
    <w:div w:id="61487336">
      <w:bodyDiv w:val="1"/>
      <w:marLeft w:val="0"/>
      <w:marRight w:val="0"/>
      <w:marTop w:val="0"/>
      <w:marBottom w:val="0"/>
      <w:divBdr>
        <w:top w:val="none" w:sz="0" w:space="0" w:color="auto"/>
        <w:left w:val="none" w:sz="0" w:space="0" w:color="auto"/>
        <w:bottom w:val="none" w:sz="0" w:space="0" w:color="auto"/>
        <w:right w:val="none" w:sz="0" w:space="0" w:color="auto"/>
      </w:divBdr>
    </w:div>
    <w:div w:id="66803446">
      <w:bodyDiv w:val="1"/>
      <w:marLeft w:val="0"/>
      <w:marRight w:val="0"/>
      <w:marTop w:val="0"/>
      <w:marBottom w:val="0"/>
      <w:divBdr>
        <w:top w:val="none" w:sz="0" w:space="0" w:color="auto"/>
        <w:left w:val="none" w:sz="0" w:space="0" w:color="auto"/>
        <w:bottom w:val="none" w:sz="0" w:space="0" w:color="auto"/>
        <w:right w:val="none" w:sz="0" w:space="0" w:color="auto"/>
      </w:divBdr>
    </w:div>
    <w:div w:id="68894959">
      <w:bodyDiv w:val="1"/>
      <w:marLeft w:val="0"/>
      <w:marRight w:val="0"/>
      <w:marTop w:val="0"/>
      <w:marBottom w:val="0"/>
      <w:divBdr>
        <w:top w:val="none" w:sz="0" w:space="0" w:color="auto"/>
        <w:left w:val="none" w:sz="0" w:space="0" w:color="auto"/>
        <w:bottom w:val="none" w:sz="0" w:space="0" w:color="auto"/>
        <w:right w:val="none" w:sz="0" w:space="0" w:color="auto"/>
      </w:divBdr>
    </w:div>
    <w:div w:id="71899123">
      <w:bodyDiv w:val="1"/>
      <w:marLeft w:val="0"/>
      <w:marRight w:val="0"/>
      <w:marTop w:val="0"/>
      <w:marBottom w:val="0"/>
      <w:divBdr>
        <w:top w:val="none" w:sz="0" w:space="0" w:color="auto"/>
        <w:left w:val="none" w:sz="0" w:space="0" w:color="auto"/>
        <w:bottom w:val="none" w:sz="0" w:space="0" w:color="auto"/>
        <w:right w:val="none" w:sz="0" w:space="0" w:color="auto"/>
      </w:divBdr>
    </w:div>
    <w:div w:id="72358642">
      <w:bodyDiv w:val="1"/>
      <w:marLeft w:val="0"/>
      <w:marRight w:val="0"/>
      <w:marTop w:val="0"/>
      <w:marBottom w:val="0"/>
      <w:divBdr>
        <w:top w:val="none" w:sz="0" w:space="0" w:color="auto"/>
        <w:left w:val="none" w:sz="0" w:space="0" w:color="auto"/>
        <w:bottom w:val="none" w:sz="0" w:space="0" w:color="auto"/>
        <w:right w:val="none" w:sz="0" w:space="0" w:color="auto"/>
      </w:divBdr>
    </w:div>
    <w:div w:id="81343720">
      <w:bodyDiv w:val="1"/>
      <w:marLeft w:val="0"/>
      <w:marRight w:val="0"/>
      <w:marTop w:val="0"/>
      <w:marBottom w:val="0"/>
      <w:divBdr>
        <w:top w:val="none" w:sz="0" w:space="0" w:color="auto"/>
        <w:left w:val="none" w:sz="0" w:space="0" w:color="auto"/>
        <w:bottom w:val="none" w:sz="0" w:space="0" w:color="auto"/>
        <w:right w:val="none" w:sz="0" w:space="0" w:color="auto"/>
      </w:divBdr>
    </w:div>
    <w:div w:id="81344595">
      <w:bodyDiv w:val="1"/>
      <w:marLeft w:val="0"/>
      <w:marRight w:val="0"/>
      <w:marTop w:val="0"/>
      <w:marBottom w:val="0"/>
      <w:divBdr>
        <w:top w:val="none" w:sz="0" w:space="0" w:color="auto"/>
        <w:left w:val="none" w:sz="0" w:space="0" w:color="auto"/>
        <w:bottom w:val="none" w:sz="0" w:space="0" w:color="auto"/>
        <w:right w:val="none" w:sz="0" w:space="0" w:color="auto"/>
      </w:divBdr>
    </w:div>
    <w:div w:id="84812216">
      <w:bodyDiv w:val="1"/>
      <w:marLeft w:val="0"/>
      <w:marRight w:val="0"/>
      <w:marTop w:val="0"/>
      <w:marBottom w:val="0"/>
      <w:divBdr>
        <w:top w:val="none" w:sz="0" w:space="0" w:color="auto"/>
        <w:left w:val="none" w:sz="0" w:space="0" w:color="auto"/>
        <w:bottom w:val="none" w:sz="0" w:space="0" w:color="auto"/>
        <w:right w:val="none" w:sz="0" w:space="0" w:color="auto"/>
      </w:divBdr>
    </w:div>
    <w:div w:id="93790603">
      <w:bodyDiv w:val="1"/>
      <w:marLeft w:val="0"/>
      <w:marRight w:val="0"/>
      <w:marTop w:val="0"/>
      <w:marBottom w:val="0"/>
      <w:divBdr>
        <w:top w:val="none" w:sz="0" w:space="0" w:color="auto"/>
        <w:left w:val="none" w:sz="0" w:space="0" w:color="auto"/>
        <w:bottom w:val="none" w:sz="0" w:space="0" w:color="auto"/>
        <w:right w:val="none" w:sz="0" w:space="0" w:color="auto"/>
      </w:divBdr>
    </w:div>
    <w:div w:id="98726139">
      <w:bodyDiv w:val="1"/>
      <w:marLeft w:val="0"/>
      <w:marRight w:val="0"/>
      <w:marTop w:val="0"/>
      <w:marBottom w:val="0"/>
      <w:divBdr>
        <w:top w:val="none" w:sz="0" w:space="0" w:color="auto"/>
        <w:left w:val="none" w:sz="0" w:space="0" w:color="auto"/>
        <w:bottom w:val="none" w:sz="0" w:space="0" w:color="auto"/>
        <w:right w:val="none" w:sz="0" w:space="0" w:color="auto"/>
      </w:divBdr>
    </w:div>
    <w:div w:id="100154520">
      <w:bodyDiv w:val="1"/>
      <w:marLeft w:val="0"/>
      <w:marRight w:val="0"/>
      <w:marTop w:val="0"/>
      <w:marBottom w:val="0"/>
      <w:divBdr>
        <w:top w:val="none" w:sz="0" w:space="0" w:color="auto"/>
        <w:left w:val="none" w:sz="0" w:space="0" w:color="auto"/>
        <w:bottom w:val="none" w:sz="0" w:space="0" w:color="auto"/>
        <w:right w:val="none" w:sz="0" w:space="0" w:color="auto"/>
      </w:divBdr>
    </w:div>
    <w:div w:id="102111053">
      <w:bodyDiv w:val="1"/>
      <w:marLeft w:val="0"/>
      <w:marRight w:val="0"/>
      <w:marTop w:val="0"/>
      <w:marBottom w:val="0"/>
      <w:divBdr>
        <w:top w:val="none" w:sz="0" w:space="0" w:color="auto"/>
        <w:left w:val="none" w:sz="0" w:space="0" w:color="auto"/>
        <w:bottom w:val="none" w:sz="0" w:space="0" w:color="auto"/>
        <w:right w:val="none" w:sz="0" w:space="0" w:color="auto"/>
      </w:divBdr>
    </w:div>
    <w:div w:id="112987306">
      <w:bodyDiv w:val="1"/>
      <w:marLeft w:val="0"/>
      <w:marRight w:val="0"/>
      <w:marTop w:val="0"/>
      <w:marBottom w:val="0"/>
      <w:divBdr>
        <w:top w:val="none" w:sz="0" w:space="0" w:color="auto"/>
        <w:left w:val="none" w:sz="0" w:space="0" w:color="auto"/>
        <w:bottom w:val="none" w:sz="0" w:space="0" w:color="auto"/>
        <w:right w:val="none" w:sz="0" w:space="0" w:color="auto"/>
      </w:divBdr>
    </w:div>
    <w:div w:id="126747059">
      <w:bodyDiv w:val="1"/>
      <w:marLeft w:val="0"/>
      <w:marRight w:val="0"/>
      <w:marTop w:val="0"/>
      <w:marBottom w:val="0"/>
      <w:divBdr>
        <w:top w:val="none" w:sz="0" w:space="0" w:color="auto"/>
        <w:left w:val="none" w:sz="0" w:space="0" w:color="auto"/>
        <w:bottom w:val="none" w:sz="0" w:space="0" w:color="auto"/>
        <w:right w:val="none" w:sz="0" w:space="0" w:color="auto"/>
      </w:divBdr>
    </w:div>
    <w:div w:id="128668639">
      <w:bodyDiv w:val="1"/>
      <w:marLeft w:val="0"/>
      <w:marRight w:val="0"/>
      <w:marTop w:val="0"/>
      <w:marBottom w:val="0"/>
      <w:divBdr>
        <w:top w:val="none" w:sz="0" w:space="0" w:color="auto"/>
        <w:left w:val="none" w:sz="0" w:space="0" w:color="auto"/>
        <w:bottom w:val="none" w:sz="0" w:space="0" w:color="auto"/>
        <w:right w:val="none" w:sz="0" w:space="0" w:color="auto"/>
      </w:divBdr>
      <w:divsChild>
        <w:div w:id="1418164029">
          <w:marLeft w:val="0"/>
          <w:marRight w:val="0"/>
          <w:marTop w:val="0"/>
          <w:marBottom w:val="150"/>
          <w:divBdr>
            <w:top w:val="none" w:sz="0" w:space="0" w:color="auto"/>
            <w:left w:val="none" w:sz="0" w:space="0" w:color="auto"/>
            <w:bottom w:val="none" w:sz="0" w:space="0" w:color="auto"/>
            <w:right w:val="none" w:sz="0" w:space="0" w:color="auto"/>
          </w:divBdr>
        </w:div>
        <w:div w:id="256908997">
          <w:marLeft w:val="0"/>
          <w:marRight w:val="0"/>
          <w:marTop w:val="0"/>
          <w:marBottom w:val="150"/>
          <w:divBdr>
            <w:top w:val="none" w:sz="0" w:space="0" w:color="auto"/>
            <w:left w:val="none" w:sz="0" w:space="0" w:color="auto"/>
            <w:bottom w:val="none" w:sz="0" w:space="0" w:color="auto"/>
            <w:right w:val="none" w:sz="0" w:space="0" w:color="auto"/>
          </w:divBdr>
        </w:div>
      </w:divsChild>
    </w:div>
    <w:div w:id="136847352">
      <w:bodyDiv w:val="1"/>
      <w:marLeft w:val="0"/>
      <w:marRight w:val="0"/>
      <w:marTop w:val="0"/>
      <w:marBottom w:val="0"/>
      <w:divBdr>
        <w:top w:val="none" w:sz="0" w:space="0" w:color="auto"/>
        <w:left w:val="none" w:sz="0" w:space="0" w:color="auto"/>
        <w:bottom w:val="none" w:sz="0" w:space="0" w:color="auto"/>
        <w:right w:val="none" w:sz="0" w:space="0" w:color="auto"/>
      </w:divBdr>
    </w:div>
    <w:div w:id="141968149">
      <w:bodyDiv w:val="1"/>
      <w:marLeft w:val="0"/>
      <w:marRight w:val="0"/>
      <w:marTop w:val="0"/>
      <w:marBottom w:val="0"/>
      <w:divBdr>
        <w:top w:val="none" w:sz="0" w:space="0" w:color="auto"/>
        <w:left w:val="none" w:sz="0" w:space="0" w:color="auto"/>
        <w:bottom w:val="none" w:sz="0" w:space="0" w:color="auto"/>
        <w:right w:val="none" w:sz="0" w:space="0" w:color="auto"/>
      </w:divBdr>
    </w:div>
    <w:div w:id="161749241">
      <w:bodyDiv w:val="1"/>
      <w:marLeft w:val="0"/>
      <w:marRight w:val="0"/>
      <w:marTop w:val="0"/>
      <w:marBottom w:val="0"/>
      <w:divBdr>
        <w:top w:val="none" w:sz="0" w:space="0" w:color="auto"/>
        <w:left w:val="none" w:sz="0" w:space="0" w:color="auto"/>
        <w:bottom w:val="none" w:sz="0" w:space="0" w:color="auto"/>
        <w:right w:val="none" w:sz="0" w:space="0" w:color="auto"/>
      </w:divBdr>
    </w:div>
    <w:div w:id="169177640">
      <w:bodyDiv w:val="1"/>
      <w:marLeft w:val="0"/>
      <w:marRight w:val="0"/>
      <w:marTop w:val="0"/>
      <w:marBottom w:val="0"/>
      <w:divBdr>
        <w:top w:val="none" w:sz="0" w:space="0" w:color="auto"/>
        <w:left w:val="none" w:sz="0" w:space="0" w:color="auto"/>
        <w:bottom w:val="none" w:sz="0" w:space="0" w:color="auto"/>
        <w:right w:val="none" w:sz="0" w:space="0" w:color="auto"/>
      </w:divBdr>
    </w:div>
    <w:div w:id="170919187">
      <w:bodyDiv w:val="1"/>
      <w:marLeft w:val="0"/>
      <w:marRight w:val="0"/>
      <w:marTop w:val="0"/>
      <w:marBottom w:val="0"/>
      <w:divBdr>
        <w:top w:val="none" w:sz="0" w:space="0" w:color="auto"/>
        <w:left w:val="none" w:sz="0" w:space="0" w:color="auto"/>
        <w:bottom w:val="none" w:sz="0" w:space="0" w:color="auto"/>
        <w:right w:val="none" w:sz="0" w:space="0" w:color="auto"/>
      </w:divBdr>
    </w:div>
    <w:div w:id="174543716">
      <w:bodyDiv w:val="1"/>
      <w:marLeft w:val="0"/>
      <w:marRight w:val="0"/>
      <w:marTop w:val="0"/>
      <w:marBottom w:val="0"/>
      <w:divBdr>
        <w:top w:val="none" w:sz="0" w:space="0" w:color="auto"/>
        <w:left w:val="none" w:sz="0" w:space="0" w:color="auto"/>
        <w:bottom w:val="none" w:sz="0" w:space="0" w:color="auto"/>
        <w:right w:val="none" w:sz="0" w:space="0" w:color="auto"/>
      </w:divBdr>
    </w:div>
    <w:div w:id="183979135">
      <w:bodyDiv w:val="1"/>
      <w:marLeft w:val="0"/>
      <w:marRight w:val="0"/>
      <w:marTop w:val="0"/>
      <w:marBottom w:val="0"/>
      <w:divBdr>
        <w:top w:val="none" w:sz="0" w:space="0" w:color="auto"/>
        <w:left w:val="none" w:sz="0" w:space="0" w:color="auto"/>
        <w:bottom w:val="none" w:sz="0" w:space="0" w:color="auto"/>
        <w:right w:val="none" w:sz="0" w:space="0" w:color="auto"/>
      </w:divBdr>
    </w:div>
    <w:div w:id="185140269">
      <w:bodyDiv w:val="1"/>
      <w:marLeft w:val="0"/>
      <w:marRight w:val="0"/>
      <w:marTop w:val="0"/>
      <w:marBottom w:val="0"/>
      <w:divBdr>
        <w:top w:val="none" w:sz="0" w:space="0" w:color="auto"/>
        <w:left w:val="none" w:sz="0" w:space="0" w:color="auto"/>
        <w:bottom w:val="none" w:sz="0" w:space="0" w:color="auto"/>
        <w:right w:val="none" w:sz="0" w:space="0" w:color="auto"/>
      </w:divBdr>
    </w:div>
    <w:div w:id="193004121">
      <w:bodyDiv w:val="1"/>
      <w:marLeft w:val="0"/>
      <w:marRight w:val="0"/>
      <w:marTop w:val="0"/>
      <w:marBottom w:val="0"/>
      <w:divBdr>
        <w:top w:val="none" w:sz="0" w:space="0" w:color="auto"/>
        <w:left w:val="none" w:sz="0" w:space="0" w:color="auto"/>
        <w:bottom w:val="none" w:sz="0" w:space="0" w:color="auto"/>
        <w:right w:val="none" w:sz="0" w:space="0" w:color="auto"/>
      </w:divBdr>
    </w:div>
    <w:div w:id="198276310">
      <w:bodyDiv w:val="1"/>
      <w:marLeft w:val="0"/>
      <w:marRight w:val="0"/>
      <w:marTop w:val="0"/>
      <w:marBottom w:val="0"/>
      <w:divBdr>
        <w:top w:val="none" w:sz="0" w:space="0" w:color="auto"/>
        <w:left w:val="none" w:sz="0" w:space="0" w:color="auto"/>
        <w:bottom w:val="none" w:sz="0" w:space="0" w:color="auto"/>
        <w:right w:val="none" w:sz="0" w:space="0" w:color="auto"/>
      </w:divBdr>
    </w:div>
    <w:div w:id="203640708">
      <w:bodyDiv w:val="1"/>
      <w:marLeft w:val="0"/>
      <w:marRight w:val="0"/>
      <w:marTop w:val="0"/>
      <w:marBottom w:val="0"/>
      <w:divBdr>
        <w:top w:val="none" w:sz="0" w:space="0" w:color="auto"/>
        <w:left w:val="none" w:sz="0" w:space="0" w:color="auto"/>
        <w:bottom w:val="none" w:sz="0" w:space="0" w:color="auto"/>
        <w:right w:val="none" w:sz="0" w:space="0" w:color="auto"/>
      </w:divBdr>
    </w:div>
    <w:div w:id="206261311">
      <w:bodyDiv w:val="1"/>
      <w:marLeft w:val="0"/>
      <w:marRight w:val="0"/>
      <w:marTop w:val="0"/>
      <w:marBottom w:val="0"/>
      <w:divBdr>
        <w:top w:val="none" w:sz="0" w:space="0" w:color="auto"/>
        <w:left w:val="none" w:sz="0" w:space="0" w:color="auto"/>
        <w:bottom w:val="none" w:sz="0" w:space="0" w:color="auto"/>
        <w:right w:val="none" w:sz="0" w:space="0" w:color="auto"/>
      </w:divBdr>
    </w:div>
    <w:div w:id="220747752">
      <w:bodyDiv w:val="1"/>
      <w:marLeft w:val="0"/>
      <w:marRight w:val="0"/>
      <w:marTop w:val="0"/>
      <w:marBottom w:val="0"/>
      <w:divBdr>
        <w:top w:val="none" w:sz="0" w:space="0" w:color="auto"/>
        <w:left w:val="none" w:sz="0" w:space="0" w:color="auto"/>
        <w:bottom w:val="none" w:sz="0" w:space="0" w:color="auto"/>
        <w:right w:val="none" w:sz="0" w:space="0" w:color="auto"/>
      </w:divBdr>
    </w:div>
    <w:div w:id="221017025">
      <w:bodyDiv w:val="1"/>
      <w:marLeft w:val="0"/>
      <w:marRight w:val="0"/>
      <w:marTop w:val="0"/>
      <w:marBottom w:val="0"/>
      <w:divBdr>
        <w:top w:val="none" w:sz="0" w:space="0" w:color="auto"/>
        <w:left w:val="none" w:sz="0" w:space="0" w:color="auto"/>
        <w:bottom w:val="none" w:sz="0" w:space="0" w:color="auto"/>
        <w:right w:val="none" w:sz="0" w:space="0" w:color="auto"/>
      </w:divBdr>
    </w:div>
    <w:div w:id="221411916">
      <w:bodyDiv w:val="1"/>
      <w:marLeft w:val="0"/>
      <w:marRight w:val="0"/>
      <w:marTop w:val="0"/>
      <w:marBottom w:val="0"/>
      <w:divBdr>
        <w:top w:val="none" w:sz="0" w:space="0" w:color="auto"/>
        <w:left w:val="none" w:sz="0" w:space="0" w:color="auto"/>
        <w:bottom w:val="none" w:sz="0" w:space="0" w:color="auto"/>
        <w:right w:val="none" w:sz="0" w:space="0" w:color="auto"/>
      </w:divBdr>
    </w:div>
    <w:div w:id="224030034">
      <w:bodyDiv w:val="1"/>
      <w:marLeft w:val="0"/>
      <w:marRight w:val="0"/>
      <w:marTop w:val="0"/>
      <w:marBottom w:val="0"/>
      <w:divBdr>
        <w:top w:val="none" w:sz="0" w:space="0" w:color="auto"/>
        <w:left w:val="none" w:sz="0" w:space="0" w:color="auto"/>
        <w:bottom w:val="none" w:sz="0" w:space="0" w:color="auto"/>
        <w:right w:val="none" w:sz="0" w:space="0" w:color="auto"/>
      </w:divBdr>
    </w:div>
    <w:div w:id="227542193">
      <w:bodyDiv w:val="1"/>
      <w:marLeft w:val="0"/>
      <w:marRight w:val="0"/>
      <w:marTop w:val="0"/>
      <w:marBottom w:val="0"/>
      <w:divBdr>
        <w:top w:val="none" w:sz="0" w:space="0" w:color="auto"/>
        <w:left w:val="none" w:sz="0" w:space="0" w:color="auto"/>
        <w:bottom w:val="none" w:sz="0" w:space="0" w:color="auto"/>
        <w:right w:val="none" w:sz="0" w:space="0" w:color="auto"/>
      </w:divBdr>
    </w:div>
    <w:div w:id="231357299">
      <w:bodyDiv w:val="1"/>
      <w:marLeft w:val="0"/>
      <w:marRight w:val="0"/>
      <w:marTop w:val="0"/>
      <w:marBottom w:val="0"/>
      <w:divBdr>
        <w:top w:val="none" w:sz="0" w:space="0" w:color="auto"/>
        <w:left w:val="none" w:sz="0" w:space="0" w:color="auto"/>
        <w:bottom w:val="none" w:sz="0" w:space="0" w:color="auto"/>
        <w:right w:val="none" w:sz="0" w:space="0" w:color="auto"/>
      </w:divBdr>
    </w:div>
    <w:div w:id="246695176">
      <w:bodyDiv w:val="1"/>
      <w:marLeft w:val="0"/>
      <w:marRight w:val="0"/>
      <w:marTop w:val="0"/>
      <w:marBottom w:val="0"/>
      <w:divBdr>
        <w:top w:val="none" w:sz="0" w:space="0" w:color="auto"/>
        <w:left w:val="none" w:sz="0" w:space="0" w:color="auto"/>
        <w:bottom w:val="none" w:sz="0" w:space="0" w:color="auto"/>
        <w:right w:val="none" w:sz="0" w:space="0" w:color="auto"/>
      </w:divBdr>
    </w:div>
    <w:div w:id="248661561">
      <w:bodyDiv w:val="1"/>
      <w:marLeft w:val="0"/>
      <w:marRight w:val="0"/>
      <w:marTop w:val="0"/>
      <w:marBottom w:val="0"/>
      <w:divBdr>
        <w:top w:val="none" w:sz="0" w:space="0" w:color="auto"/>
        <w:left w:val="none" w:sz="0" w:space="0" w:color="auto"/>
        <w:bottom w:val="none" w:sz="0" w:space="0" w:color="auto"/>
        <w:right w:val="none" w:sz="0" w:space="0" w:color="auto"/>
      </w:divBdr>
    </w:div>
    <w:div w:id="251741703">
      <w:bodyDiv w:val="1"/>
      <w:marLeft w:val="0"/>
      <w:marRight w:val="0"/>
      <w:marTop w:val="0"/>
      <w:marBottom w:val="0"/>
      <w:divBdr>
        <w:top w:val="none" w:sz="0" w:space="0" w:color="auto"/>
        <w:left w:val="none" w:sz="0" w:space="0" w:color="auto"/>
        <w:bottom w:val="none" w:sz="0" w:space="0" w:color="auto"/>
        <w:right w:val="none" w:sz="0" w:space="0" w:color="auto"/>
      </w:divBdr>
    </w:div>
    <w:div w:id="252786057">
      <w:bodyDiv w:val="1"/>
      <w:marLeft w:val="0"/>
      <w:marRight w:val="0"/>
      <w:marTop w:val="0"/>
      <w:marBottom w:val="0"/>
      <w:divBdr>
        <w:top w:val="none" w:sz="0" w:space="0" w:color="auto"/>
        <w:left w:val="none" w:sz="0" w:space="0" w:color="auto"/>
        <w:bottom w:val="none" w:sz="0" w:space="0" w:color="auto"/>
        <w:right w:val="none" w:sz="0" w:space="0" w:color="auto"/>
      </w:divBdr>
    </w:div>
    <w:div w:id="257325522">
      <w:bodyDiv w:val="1"/>
      <w:marLeft w:val="0"/>
      <w:marRight w:val="0"/>
      <w:marTop w:val="0"/>
      <w:marBottom w:val="0"/>
      <w:divBdr>
        <w:top w:val="none" w:sz="0" w:space="0" w:color="auto"/>
        <w:left w:val="none" w:sz="0" w:space="0" w:color="auto"/>
        <w:bottom w:val="none" w:sz="0" w:space="0" w:color="auto"/>
        <w:right w:val="none" w:sz="0" w:space="0" w:color="auto"/>
      </w:divBdr>
    </w:div>
    <w:div w:id="269431978">
      <w:bodyDiv w:val="1"/>
      <w:marLeft w:val="0"/>
      <w:marRight w:val="0"/>
      <w:marTop w:val="0"/>
      <w:marBottom w:val="0"/>
      <w:divBdr>
        <w:top w:val="none" w:sz="0" w:space="0" w:color="auto"/>
        <w:left w:val="none" w:sz="0" w:space="0" w:color="auto"/>
        <w:bottom w:val="none" w:sz="0" w:space="0" w:color="auto"/>
        <w:right w:val="none" w:sz="0" w:space="0" w:color="auto"/>
      </w:divBdr>
    </w:div>
    <w:div w:id="272396913">
      <w:bodyDiv w:val="1"/>
      <w:marLeft w:val="0"/>
      <w:marRight w:val="0"/>
      <w:marTop w:val="0"/>
      <w:marBottom w:val="0"/>
      <w:divBdr>
        <w:top w:val="none" w:sz="0" w:space="0" w:color="auto"/>
        <w:left w:val="none" w:sz="0" w:space="0" w:color="auto"/>
        <w:bottom w:val="none" w:sz="0" w:space="0" w:color="auto"/>
        <w:right w:val="none" w:sz="0" w:space="0" w:color="auto"/>
      </w:divBdr>
    </w:div>
    <w:div w:id="273052893">
      <w:bodyDiv w:val="1"/>
      <w:marLeft w:val="0"/>
      <w:marRight w:val="0"/>
      <w:marTop w:val="0"/>
      <w:marBottom w:val="0"/>
      <w:divBdr>
        <w:top w:val="none" w:sz="0" w:space="0" w:color="auto"/>
        <w:left w:val="none" w:sz="0" w:space="0" w:color="auto"/>
        <w:bottom w:val="none" w:sz="0" w:space="0" w:color="auto"/>
        <w:right w:val="none" w:sz="0" w:space="0" w:color="auto"/>
      </w:divBdr>
    </w:div>
    <w:div w:id="287131089">
      <w:bodyDiv w:val="1"/>
      <w:marLeft w:val="0"/>
      <w:marRight w:val="0"/>
      <w:marTop w:val="0"/>
      <w:marBottom w:val="0"/>
      <w:divBdr>
        <w:top w:val="none" w:sz="0" w:space="0" w:color="auto"/>
        <w:left w:val="none" w:sz="0" w:space="0" w:color="auto"/>
        <w:bottom w:val="none" w:sz="0" w:space="0" w:color="auto"/>
        <w:right w:val="none" w:sz="0" w:space="0" w:color="auto"/>
      </w:divBdr>
    </w:div>
    <w:div w:id="318075292">
      <w:bodyDiv w:val="1"/>
      <w:marLeft w:val="0"/>
      <w:marRight w:val="0"/>
      <w:marTop w:val="0"/>
      <w:marBottom w:val="0"/>
      <w:divBdr>
        <w:top w:val="none" w:sz="0" w:space="0" w:color="auto"/>
        <w:left w:val="none" w:sz="0" w:space="0" w:color="auto"/>
        <w:bottom w:val="none" w:sz="0" w:space="0" w:color="auto"/>
        <w:right w:val="none" w:sz="0" w:space="0" w:color="auto"/>
      </w:divBdr>
    </w:div>
    <w:div w:id="320425961">
      <w:bodyDiv w:val="1"/>
      <w:marLeft w:val="0"/>
      <w:marRight w:val="0"/>
      <w:marTop w:val="0"/>
      <w:marBottom w:val="0"/>
      <w:divBdr>
        <w:top w:val="none" w:sz="0" w:space="0" w:color="auto"/>
        <w:left w:val="none" w:sz="0" w:space="0" w:color="auto"/>
        <w:bottom w:val="none" w:sz="0" w:space="0" w:color="auto"/>
        <w:right w:val="none" w:sz="0" w:space="0" w:color="auto"/>
      </w:divBdr>
    </w:div>
    <w:div w:id="330645113">
      <w:bodyDiv w:val="1"/>
      <w:marLeft w:val="0"/>
      <w:marRight w:val="0"/>
      <w:marTop w:val="0"/>
      <w:marBottom w:val="0"/>
      <w:divBdr>
        <w:top w:val="none" w:sz="0" w:space="0" w:color="auto"/>
        <w:left w:val="none" w:sz="0" w:space="0" w:color="auto"/>
        <w:bottom w:val="none" w:sz="0" w:space="0" w:color="auto"/>
        <w:right w:val="none" w:sz="0" w:space="0" w:color="auto"/>
      </w:divBdr>
    </w:div>
    <w:div w:id="333149150">
      <w:bodyDiv w:val="1"/>
      <w:marLeft w:val="0"/>
      <w:marRight w:val="0"/>
      <w:marTop w:val="0"/>
      <w:marBottom w:val="0"/>
      <w:divBdr>
        <w:top w:val="none" w:sz="0" w:space="0" w:color="auto"/>
        <w:left w:val="none" w:sz="0" w:space="0" w:color="auto"/>
        <w:bottom w:val="none" w:sz="0" w:space="0" w:color="auto"/>
        <w:right w:val="none" w:sz="0" w:space="0" w:color="auto"/>
      </w:divBdr>
    </w:div>
    <w:div w:id="342975456">
      <w:bodyDiv w:val="1"/>
      <w:marLeft w:val="0"/>
      <w:marRight w:val="0"/>
      <w:marTop w:val="0"/>
      <w:marBottom w:val="0"/>
      <w:divBdr>
        <w:top w:val="none" w:sz="0" w:space="0" w:color="auto"/>
        <w:left w:val="none" w:sz="0" w:space="0" w:color="auto"/>
        <w:bottom w:val="none" w:sz="0" w:space="0" w:color="auto"/>
        <w:right w:val="none" w:sz="0" w:space="0" w:color="auto"/>
      </w:divBdr>
    </w:div>
    <w:div w:id="350108783">
      <w:bodyDiv w:val="1"/>
      <w:marLeft w:val="0"/>
      <w:marRight w:val="0"/>
      <w:marTop w:val="0"/>
      <w:marBottom w:val="0"/>
      <w:divBdr>
        <w:top w:val="none" w:sz="0" w:space="0" w:color="auto"/>
        <w:left w:val="none" w:sz="0" w:space="0" w:color="auto"/>
        <w:bottom w:val="none" w:sz="0" w:space="0" w:color="auto"/>
        <w:right w:val="none" w:sz="0" w:space="0" w:color="auto"/>
      </w:divBdr>
    </w:div>
    <w:div w:id="356778573">
      <w:bodyDiv w:val="1"/>
      <w:marLeft w:val="0"/>
      <w:marRight w:val="0"/>
      <w:marTop w:val="0"/>
      <w:marBottom w:val="0"/>
      <w:divBdr>
        <w:top w:val="none" w:sz="0" w:space="0" w:color="auto"/>
        <w:left w:val="none" w:sz="0" w:space="0" w:color="auto"/>
        <w:bottom w:val="none" w:sz="0" w:space="0" w:color="auto"/>
        <w:right w:val="none" w:sz="0" w:space="0" w:color="auto"/>
      </w:divBdr>
    </w:div>
    <w:div w:id="356780830">
      <w:bodyDiv w:val="1"/>
      <w:marLeft w:val="0"/>
      <w:marRight w:val="0"/>
      <w:marTop w:val="0"/>
      <w:marBottom w:val="0"/>
      <w:divBdr>
        <w:top w:val="none" w:sz="0" w:space="0" w:color="auto"/>
        <w:left w:val="none" w:sz="0" w:space="0" w:color="auto"/>
        <w:bottom w:val="none" w:sz="0" w:space="0" w:color="auto"/>
        <w:right w:val="none" w:sz="0" w:space="0" w:color="auto"/>
      </w:divBdr>
    </w:div>
    <w:div w:id="358168121">
      <w:bodyDiv w:val="1"/>
      <w:marLeft w:val="0"/>
      <w:marRight w:val="0"/>
      <w:marTop w:val="0"/>
      <w:marBottom w:val="0"/>
      <w:divBdr>
        <w:top w:val="none" w:sz="0" w:space="0" w:color="auto"/>
        <w:left w:val="none" w:sz="0" w:space="0" w:color="auto"/>
        <w:bottom w:val="none" w:sz="0" w:space="0" w:color="auto"/>
        <w:right w:val="none" w:sz="0" w:space="0" w:color="auto"/>
      </w:divBdr>
    </w:div>
    <w:div w:id="373122746">
      <w:bodyDiv w:val="1"/>
      <w:marLeft w:val="0"/>
      <w:marRight w:val="0"/>
      <w:marTop w:val="0"/>
      <w:marBottom w:val="0"/>
      <w:divBdr>
        <w:top w:val="none" w:sz="0" w:space="0" w:color="auto"/>
        <w:left w:val="none" w:sz="0" w:space="0" w:color="auto"/>
        <w:bottom w:val="none" w:sz="0" w:space="0" w:color="auto"/>
        <w:right w:val="none" w:sz="0" w:space="0" w:color="auto"/>
      </w:divBdr>
    </w:div>
    <w:div w:id="377557458">
      <w:bodyDiv w:val="1"/>
      <w:marLeft w:val="0"/>
      <w:marRight w:val="0"/>
      <w:marTop w:val="0"/>
      <w:marBottom w:val="0"/>
      <w:divBdr>
        <w:top w:val="none" w:sz="0" w:space="0" w:color="auto"/>
        <w:left w:val="none" w:sz="0" w:space="0" w:color="auto"/>
        <w:bottom w:val="none" w:sz="0" w:space="0" w:color="auto"/>
        <w:right w:val="none" w:sz="0" w:space="0" w:color="auto"/>
      </w:divBdr>
    </w:div>
    <w:div w:id="381102680">
      <w:bodyDiv w:val="1"/>
      <w:marLeft w:val="0"/>
      <w:marRight w:val="0"/>
      <w:marTop w:val="0"/>
      <w:marBottom w:val="0"/>
      <w:divBdr>
        <w:top w:val="none" w:sz="0" w:space="0" w:color="auto"/>
        <w:left w:val="none" w:sz="0" w:space="0" w:color="auto"/>
        <w:bottom w:val="none" w:sz="0" w:space="0" w:color="auto"/>
        <w:right w:val="none" w:sz="0" w:space="0" w:color="auto"/>
      </w:divBdr>
    </w:div>
    <w:div w:id="383408393">
      <w:bodyDiv w:val="1"/>
      <w:marLeft w:val="0"/>
      <w:marRight w:val="0"/>
      <w:marTop w:val="0"/>
      <w:marBottom w:val="0"/>
      <w:divBdr>
        <w:top w:val="none" w:sz="0" w:space="0" w:color="auto"/>
        <w:left w:val="none" w:sz="0" w:space="0" w:color="auto"/>
        <w:bottom w:val="none" w:sz="0" w:space="0" w:color="auto"/>
        <w:right w:val="none" w:sz="0" w:space="0" w:color="auto"/>
      </w:divBdr>
    </w:div>
    <w:div w:id="384182130">
      <w:bodyDiv w:val="1"/>
      <w:marLeft w:val="0"/>
      <w:marRight w:val="0"/>
      <w:marTop w:val="0"/>
      <w:marBottom w:val="0"/>
      <w:divBdr>
        <w:top w:val="none" w:sz="0" w:space="0" w:color="auto"/>
        <w:left w:val="none" w:sz="0" w:space="0" w:color="auto"/>
        <w:bottom w:val="none" w:sz="0" w:space="0" w:color="auto"/>
        <w:right w:val="none" w:sz="0" w:space="0" w:color="auto"/>
      </w:divBdr>
    </w:div>
    <w:div w:id="386299773">
      <w:bodyDiv w:val="1"/>
      <w:marLeft w:val="0"/>
      <w:marRight w:val="0"/>
      <w:marTop w:val="0"/>
      <w:marBottom w:val="0"/>
      <w:divBdr>
        <w:top w:val="none" w:sz="0" w:space="0" w:color="auto"/>
        <w:left w:val="none" w:sz="0" w:space="0" w:color="auto"/>
        <w:bottom w:val="none" w:sz="0" w:space="0" w:color="auto"/>
        <w:right w:val="none" w:sz="0" w:space="0" w:color="auto"/>
      </w:divBdr>
    </w:div>
    <w:div w:id="397940673">
      <w:bodyDiv w:val="1"/>
      <w:marLeft w:val="0"/>
      <w:marRight w:val="0"/>
      <w:marTop w:val="0"/>
      <w:marBottom w:val="0"/>
      <w:divBdr>
        <w:top w:val="none" w:sz="0" w:space="0" w:color="auto"/>
        <w:left w:val="none" w:sz="0" w:space="0" w:color="auto"/>
        <w:bottom w:val="none" w:sz="0" w:space="0" w:color="auto"/>
        <w:right w:val="none" w:sz="0" w:space="0" w:color="auto"/>
      </w:divBdr>
    </w:div>
    <w:div w:id="398524955">
      <w:bodyDiv w:val="1"/>
      <w:marLeft w:val="0"/>
      <w:marRight w:val="0"/>
      <w:marTop w:val="0"/>
      <w:marBottom w:val="0"/>
      <w:divBdr>
        <w:top w:val="none" w:sz="0" w:space="0" w:color="auto"/>
        <w:left w:val="none" w:sz="0" w:space="0" w:color="auto"/>
        <w:bottom w:val="none" w:sz="0" w:space="0" w:color="auto"/>
        <w:right w:val="none" w:sz="0" w:space="0" w:color="auto"/>
      </w:divBdr>
    </w:div>
    <w:div w:id="401951120">
      <w:bodyDiv w:val="1"/>
      <w:marLeft w:val="0"/>
      <w:marRight w:val="0"/>
      <w:marTop w:val="0"/>
      <w:marBottom w:val="0"/>
      <w:divBdr>
        <w:top w:val="none" w:sz="0" w:space="0" w:color="auto"/>
        <w:left w:val="none" w:sz="0" w:space="0" w:color="auto"/>
        <w:bottom w:val="none" w:sz="0" w:space="0" w:color="auto"/>
        <w:right w:val="none" w:sz="0" w:space="0" w:color="auto"/>
      </w:divBdr>
    </w:div>
    <w:div w:id="402073362">
      <w:bodyDiv w:val="1"/>
      <w:marLeft w:val="0"/>
      <w:marRight w:val="0"/>
      <w:marTop w:val="0"/>
      <w:marBottom w:val="0"/>
      <w:divBdr>
        <w:top w:val="none" w:sz="0" w:space="0" w:color="auto"/>
        <w:left w:val="none" w:sz="0" w:space="0" w:color="auto"/>
        <w:bottom w:val="none" w:sz="0" w:space="0" w:color="auto"/>
        <w:right w:val="none" w:sz="0" w:space="0" w:color="auto"/>
      </w:divBdr>
    </w:div>
    <w:div w:id="437145862">
      <w:bodyDiv w:val="1"/>
      <w:marLeft w:val="0"/>
      <w:marRight w:val="0"/>
      <w:marTop w:val="0"/>
      <w:marBottom w:val="0"/>
      <w:divBdr>
        <w:top w:val="none" w:sz="0" w:space="0" w:color="auto"/>
        <w:left w:val="none" w:sz="0" w:space="0" w:color="auto"/>
        <w:bottom w:val="none" w:sz="0" w:space="0" w:color="auto"/>
        <w:right w:val="none" w:sz="0" w:space="0" w:color="auto"/>
      </w:divBdr>
    </w:div>
    <w:div w:id="437919882">
      <w:bodyDiv w:val="1"/>
      <w:marLeft w:val="0"/>
      <w:marRight w:val="0"/>
      <w:marTop w:val="0"/>
      <w:marBottom w:val="0"/>
      <w:divBdr>
        <w:top w:val="none" w:sz="0" w:space="0" w:color="auto"/>
        <w:left w:val="none" w:sz="0" w:space="0" w:color="auto"/>
        <w:bottom w:val="none" w:sz="0" w:space="0" w:color="auto"/>
        <w:right w:val="none" w:sz="0" w:space="0" w:color="auto"/>
      </w:divBdr>
    </w:div>
    <w:div w:id="438724663">
      <w:bodyDiv w:val="1"/>
      <w:marLeft w:val="0"/>
      <w:marRight w:val="0"/>
      <w:marTop w:val="0"/>
      <w:marBottom w:val="0"/>
      <w:divBdr>
        <w:top w:val="none" w:sz="0" w:space="0" w:color="auto"/>
        <w:left w:val="none" w:sz="0" w:space="0" w:color="auto"/>
        <w:bottom w:val="none" w:sz="0" w:space="0" w:color="auto"/>
        <w:right w:val="none" w:sz="0" w:space="0" w:color="auto"/>
      </w:divBdr>
    </w:div>
    <w:div w:id="452015753">
      <w:bodyDiv w:val="1"/>
      <w:marLeft w:val="0"/>
      <w:marRight w:val="0"/>
      <w:marTop w:val="0"/>
      <w:marBottom w:val="0"/>
      <w:divBdr>
        <w:top w:val="none" w:sz="0" w:space="0" w:color="auto"/>
        <w:left w:val="none" w:sz="0" w:space="0" w:color="auto"/>
        <w:bottom w:val="none" w:sz="0" w:space="0" w:color="auto"/>
        <w:right w:val="none" w:sz="0" w:space="0" w:color="auto"/>
      </w:divBdr>
    </w:div>
    <w:div w:id="460004668">
      <w:bodyDiv w:val="1"/>
      <w:marLeft w:val="0"/>
      <w:marRight w:val="0"/>
      <w:marTop w:val="0"/>
      <w:marBottom w:val="0"/>
      <w:divBdr>
        <w:top w:val="none" w:sz="0" w:space="0" w:color="auto"/>
        <w:left w:val="none" w:sz="0" w:space="0" w:color="auto"/>
        <w:bottom w:val="none" w:sz="0" w:space="0" w:color="auto"/>
        <w:right w:val="none" w:sz="0" w:space="0" w:color="auto"/>
      </w:divBdr>
    </w:div>
    <w:div w:id="460921895">
      <w:bodyDiv w:val="1"/>
      <w:marLeft w:val="0"/>
      <w:marRight w:val="0"/>
      <w:marTop w:val="0"/>
      <w:marBottom w:val="0"/>
      <w:divBdr>
        <w:top w:val="none" w:sz="0" w:space="0" w:color="auto"/>
        <w:left w:val="none" w:sz="0" w:space="0" w:color="auto"/>
        <w:bottom w:val="none" w:sz="0" w:space="0" w:color="auto"/>
        <w:right w:val="none" w:sz="0" w:space="0" w:color="auto"/>
      </w:divBdr>
    </w:div>
    <w:div w:id="463740052">
      <w:bodyDiv w:val="1"/>
      <w:marLeft w:val="0"/>
      <w:marRight w:val="0"/>
      <w:marTop w:val="0"/>
      <w:marBottom w:val="0"/>
      <w:divBdr>
        <w:top w:val="none" w:sz="0" w:space="0" w:color="auto"/>
        <w:left w:val="none" w:sz="0" w:space="0" w:color="auto"/>
        <w:bottom w:val="none" w:sz="0" w:space="0" w:color="auto"/>
        <w:right w:val="none" w:sz="0" w:space="0" w:color="auto"/>
      </w:divBdr>
    </w:div>
    <w:div w:id="481584648">
      <w:bodyDiv w:val="1"/>
      <w:marLeft w:val="0"/>
      <w:marRight w:val="0"/>
      <w:marTop w:val="0"/>
      <w:marBottom w:val="0"/>
      <w:divBdr>
        <w:top w:val="none" w:sz="0" w:space="0" w:color="auto"/>
        <w:left w:val="none" w:sz="0" w:space="0" w:color="auto"/>
        <w:bottom w:val="none" w:sz="0" w:space="0" w:color="auto"/>
        <w:right w:val="none" w:sz="0" w:space="0" w:color="auto"/>
      </w:divBdr>
    </w:div>
    <w:div w:id="510754780">
      <w:bodyDiv w:val="1"/>
      <w:marLeft w:val="0"/>
      <w:marRight w:val="0"/>
      <w:marTop w:val="0"/>
      <w:marBottom w:val="0"/>
      <w:divBdr>
        <w:top w:val="none" w:sz="0" w:space="0" w:color="auto"/>
        <w:left w:val="none" w:sz="0" w:space="0" w:color="auto"/>
        <w:bottom w:val="none" w:sz="0" w:space="0" w:color="auto"/>
        <w:right w:val="none" w:sz="0" w:space="0" w:color="auto"/>
      </w:divBdr>
    </w:div>
    <w:div w:id="511532001">
      <w:bodyDiv w:val="1"/>
      <w:marLeft w:val="0"/>
      <w:marRight w:val="0"/>
      <w:marTop w:val="0"/>
      <w:marBottom w:val="0"/>
      <w:divBdr>
        <w:top w:val="none" w:sz="0" w:space="0" w:color="auto"/>
        <w:left w:val="none" w:sz="0" w:space="0" w:color="auto"/>
        <w:bottom w:val="none" w:sz="0" w:space="0" w:color="auto"/>
        <w:right w:val="none" w:sz="0" w:space="0" w:color="auto"/>
      </w:divBdr>
      <w:divsChild>
        <w:div w:id="2032298482">
          <w:marLeft w:val="0"/>
          <w:marRight w:val="0"/>
          <w:marTop w:val="0"/>
          <w:marBottom w:val="0"/>
          <w:divBdr>
            <w:top w:val="none" w:sz="0" w:space="0" w:color="auto"/>
            <w:left w:val="none" w:sz="0" w:space="0" w:color="auto"/>
            <w:bottom w:val="none" w:sz="0" w:space="0" w:color="auto"/>
            <w:right w:val="none" w:sz="0" w:space="0" w:color="auto"/>
          </w:divBdr>
          <w:divsChild>
            <w:div w:id="94130615">
              <w:marLeft w:val="0"/>
              <w:marRight w:val="0"/>
              <w:marTop w:val="0"/>
              <w:marBottom w:val="0"/>
              <w:divBdr>
                <w:top w:val="none" w:sz="0" w:space="0" w:color="auto"/>
                <w:left w:val="none" w:sz="0" w:space="0" w:color="auto"/>
                <w:bottom w:val="none" w:sz="0" w:space="0" w:color="auto"/>
                <w:right w:val="none" w:sz="0" w:space="0" w:color="auto"/>
              </w:divBdr>
              <w:divsChild>
                <w:div w:id="642738610">
                  <w:marLeft w:val="0"/>
                  <w:marRight w:val="0"/>
                  <w:marTop w:val="0"/>
                  <w:marBottom w:val="0"/>
                  <w:divBdr>
                    <w:top w:val="none" w:sz="0" w:space="0" w:color="auto"/>
                    <w:left w:val="none" w:sz="0" w:space="0" w:color="auto"/>
                    <w:bottom w:val="none" w:sz="0" w:space="0" w:color="auto"/>
                    <w:right w:val="none" w:sz="0" w:space="0" w:color="auto"/>
                  </w:divBdr>
                  <w:divsChild>
                    <w:div w:id="59835910">
                      <w:marLeft w:val="2325"/>
                      <w:marRight w:val="0"/>
                      <w:marTop w:val="0"/>
                      <w:marBottom w:val="0"/>
                      <w:divBdr>
                        <w:top w:val="none" w:sz="0" w:space="0" w:color="auto"/>
                        <w:left w:val="none" w:sz="0" w:space="0" w:color="auto"/>
                        <w:bottom w:val="none" w:sz="0" w:space="0" w:color="auto"/>
                        <w:right w:val="none" w:sz="0" w:space="0" w:color="auto"/>
                      </w:divBdr>
                      <w:divsChild>
                        <w:div w:id="1818764307">
                          <w:marLeft w:val="0"/>
                          <w:marRight w:val="0"/>
                          <w:marTop w:val="0"/>
                          <w:marBottom w:val="0"/>
                          <w:divBdr>
                            <w:top w:val="none" w:sz="0" w:space="0" w:color="auto"/>
                            <w:left w:val="none" w:sz="0" w:space="0" w:color="auto"/>
                            <w:bottom w:val="none" w:sz="0" w:space="0" w:color="auto"/>
                            <w:right w:val="none" w:sz="0" w:space="0" w:color="auto"/>
                          </w:divBdr>
                          <w:divsChild>
                            <w:div w:id="403257484">
                              <w:marLeft w:val="0"/>
                              <w:marRight w:val="0"/>
                              <w:marTop w:val="0"/>
                              <w:marBottom w:val="0"/>
                              <w:divBdr>
                                <w:top w:val="none" w:sz="0" w:space="0" w:color="auto"/>
                                <w:left w:val="none" w:sz="0" w:space="0" w:color="auto"/>
                                <w:bottom w:val="none" w:sz="0" w:space="0" w:color="auto"/>
                                <w:right w:val="none" w:sz="0" w:space="0" w:color="auto"/>
                              </w:divBdr>
                              <w:divsChild>
                                <w:div w:id="2134984166">
                                  <w:marLeft w:val="0"/>
                                  <w:marRight w:val="0"/>
                                  <w:marTop w:val="0"/>
                                  <w:marBottom w:val="0"/>
                                  <w:divBdr>
                                    <w:top w:val="none" w:sz="0" w:space="0" w:color="auto"/>
                                    <w:left w:val="none" w:sz="0" w:space="0" w:color="auto"/>
                                    <w:bottom w:val="none" w:sz="0" w:space="0" w:color="auto"/>
                                    <w:right w:val="none" w:sz="0" w:space="0" w:color="auto"/>
                                  </w:divBdr>
                                  <w:divsChild>
                                    <w:div w:id="1655141197">
                                      <w:marLeft w:val="0"/>
                                      <w:marRight w:val="0"/>
                                      <w:marTop w:val="0"/>
                                      <w:marBottom w:val="0"/>
                                      <w:divBdr>
                                        <w:top w:val="none" w:sz="0" w:space="0" w:color="auto"/>
                                        <w:left w:val="none" w:sz="0" w:space="0" w:color="auto"/>
                                        <w:bottom w:val="none" w:sz="0" w:space="0" w:color="auto"/>
                                        <w:right w:val="none" w:sz="0" w:space="0" w:color="auto"/>
                                      </w:divBdr>
                                      <w:divsChild>
                                        <w:div w:id="695424205">
                                          <w:marLeft w:val="0"/>
                                          <w:marRight w:val="0"/>
                                          <w:marTop w:val="0"/>
                                          <w:marBottom w:val="0"/>
                                          <w:divBdr>
                                            <w:top w:val="none" w:sz="0" w:space="0" w:color="auto"/>
                                            <w:left w:val="none" w:sz="0" w:space="0" w:color="auto"/>
                                            <w:bottom w:val="none" w:sz="0" w:space="0" w:color="auto"/>
                                            <w:right w:val="none" w:sz="0" w:space="0" w:color="auto"/>
                                          </w:divBdr>
                                          <w:divsChild>
                                            <w:div w:id="2056153253">
                                              <w:marLeft w:val="0"/>
                                              <w:marRight w:val="0"/>
                                              <w:marTop w:val="0"/>
                                              <w:marBottom w:val="0"/>
                                              <w:divBdr>
                                                <w:top w:val="none" w:sz="0" w:space="0" w:color="auto"/>
                                                <w:left w:val="none" w:sz="0" w:space="0" w:color="auto"/>
                                                <w:bottom w:val="none" w:sz="0" w:space="0" w:color="auto"/>
                                                <w:right w:val="none" w:sz="0" w:space="0" w:color="auto"/>
                                              </w:divBdr>
                                              <w:divsChild>
                                                <w:div w:id="1322931773">
                                                  <w:marLeft w:val="0"/>
                                                  <w:marRight w:val="0"/>
                                                  <w:marTop w:val="0"/>
                                                  <w:marBottom w:val="0"/>
                                                  <w:divBdr>
                                                    <w:top w:val="none" w:sz="0" w:space="0" w:color="auto"/>
                                                    <w:left w:val="none" w:sz="0" w:space="0" w:color="auto"/>
                                                    <w:bottom w:val="none" w:sz="0" w:space="0" w:color="auto"/>
                                                    <w:right w:val="none" w:sz="0" w:space="0" w:color="auto"/>
                                                  </w:divBdr>
                                                  <w:divsChild>
                                                    <w:div w:id="1805274442">
                                                      <w:marLeft w:val="0"/>
                                                      <w:marRight w:val="0"/>
                                                      <w:marTop w:val="0"/>
                                                      <w:marBottom w:val="0"/>
                                                      <w:divBdr>
                                                        <w:top w:val="none" w:sz="0" w:space="0" w:color="auto"/>
                                                        <w:left w:val="none" w:sz="0" w:space="0" w:color="auto"/>
                                                        <w:bottom w:val="none" w:sz="0" w:space="0" w:color="auto"/>
                                                        <w:right w:val="none" w:sz="0" w:space="0" w:color="auto"/>
                                                      </w:divBdr>
                                                      <w:divsChild>
                                                        <w:div w:id="433860544">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4000304">
      <w:bodyDiv w:val="1"/>
      <w:marLeft w:val="0"/>
      <w:marRight w:val="0"/>
      <w:marTop w:val="0"/>
      <w:marBottom w:val="0"/>
      <w:divBdr>
        <w:top w:val="none" w:sz="0" w:space="0" w:color="auto"/>
        <w:left w:val="none" w:sz="0" w:space="0" w:color="auto"/>
        <w:bottom w:val="none" w:sz="0" w:space="0" w:color="auto"/>
        <w:right w:val="none" w:sz="0" w:space="0" w:color="auto"/>
      </w:divBdr>
    </w:div>
    <w:div w:id="536505280">
      <w:bodyDiv w:val="1"/>
      <w:marLeft w:val="0"/>
      <w:marRight w:val="0"/>
      <w:marTop w:val="0"/>
      <w:marBottom w:val="0"/>
      <w:divBdr>
        <w:top w:val="none" w:sz="0" w:space="0" w:color="auto"/>
        <w:left w:val="none" w:sz="0" w:space="0" w:color="auto"/>
        <w:bottom w:val="none" w:sz="0" w:space="0" w:color="auto"/>
        <w:right w:val="none" w:sz="0" w:space="0" w:color="auto"/>
      </w:divBdr>
    </w:div>
    <w:div w:id="536507961">
      <w:bodyDiv w:val="1"/>
      <w:marLeft w:val="0"/>
      <w:marRight w:val="0"/>
      <w:marTop w:val="0"/>
      <w:marBottom w:val="0"/>
      <w:divBdr>
        <w:top w:val="none" w:sz="0" w:space="0" w:color="auto"/>
        <w:left w:val="none" w:sz="0" w:space="0" w:color="auto"/>
        <w:bottom w:val="none" w:sz="0" w:space="0" w:color="auto"/>
        <w:right w:val="none" w:sz="0" w:space="0" w:color="auto"/>
      </w:divBdr>
    </w:div>
    <w:div w:id="539511189">
      <w:bodyDiv w:val="1"/>
      <w:marLeft w:val="0"/>
      <w:marRight w:val="0"/>
      <w:marTop w:val="0"/>
      <w:marBottom w:val="0"/>
      <w:divBdr>
        <w:top w:val="none" w:sz="0" w:space="0" w:color="auto"/>
        <w:left w:val="none" w:sz="0" w:space="0" w:color="auto"/>
        <w:bottom w:val="none" w:sz="0" w:space="0" w:color="auto"/>
        <w:right w:val="none" w:sz="0" w:space="0" w:color="auto"/>
      </w:divBdr>
    </w:div>
    <w:div w:id="549070963">
      <w:bodyDiv w:val="1"/>
      <w:marLeft w:val="0"/>
      <w:marRight w:val="0"/>
      <w:marTop w:val="0"/>
      <w:marBottom w:val="0"/>
      <w:divBdr>
        <w:top w:val="none" w:sz="0" w:space="0" w:color="auto"/>
        <w:left w:val="none" w:sz="0" w:space="0" w:color="auto"/>
        <w:bottom w:val="none" w:sz="0" w:space="0" w:color="auto"/>
        <w:right w:val="none" w:sz="0" w:space="0" w:color="auto"/>
      </w:divBdr>
    </w:div>
    <w:div w:id="550772096">
      <w:bodyDiv w:val="1"/>
      <w:marLeft w:val="0"/>
      <w:marRight w:val="0"/>
      <w:marTop w:val="0"/>
      <w:marBottom w:val="0"/>
      <w:divBdr>
        <w:top w:val="none" w:sz="0" w:space="0" w:color="auto"/>
        <w:left w:val="none" w:sz="0" w:space="0" w:color="auto"/>
        <w:bottom w:val="none" w:sz="0" w:space="0" w:color="auto"/>
        <w:right w:val="none" w:sz="0" w:space="0" w:color="auto"/>
      </w:divBdr>
    </w:div>
    <w:div w:id="554240690">
      <w:bodyDiv w:val="1"/>
      <w:marLeft w:val="0"/>
      <w:marRight w:val="0"/>
      <w:marTop w:val="0"/>
      <w:marBottom w:val="0"/>
      <w:divBdr>
        <w:top w:val="none" w:sz="0" w:space="0" w:color="auto"/>
        <w:left w:val="none" w:sz="0" w:space="0" w:color="auto"/>
        <w:bottom w:val="none" w:sz="0" w:space="0" w:color="auto"/>
        <w:right w:val="none" w:sz="0" w:space="0" w:color="auto"/>
      </w:divBdr>
    </w:div>
    <w:div w:id="558517528">
      <w:bodyDiv w:val="1"/>
      <w:marLeft w:val="0"/>
      <w:marRight w:val="0"/>
      <w:marTop w:val="0"/>
      <w:marBottom w:val="0"/>
      <w:divBdr>
        <w:top w:val="none" w:sz="0" w:space="0" w:color="auto"/>
        <w:left w:val="none" w:sz="0" w:space="0" w:color="auto"/>
        <w:bottom w:val="none" w:sz="0" w:space="0" w:color="auto"/>
        <w:right w:val="none" w:sz="0" w:space="0" w:color="auto"/>
      </w:divBdr>
    </w:div>
    <w:div w:id="562059435">
      <w:bodyDiv w:val="1"/>
      <w:marLeft w:val="0"/>
      <w:marRight w:val="0"/>
      <w:marTop w:val="0"/>
      <w:marBottom w:val="0"/>
      <w:divBdr>
        <w:top w:val="none" w:sz="0" w:space="0" w:color="auto"/>
        <w:left w:val="none" w:sz="0" w:space="0" w:color="auto"/>
        <w:bottom w:val="none" w:sz="0" w:space="0" w:color="auto"/>
        <w:right w:val="none" w:sz="0" w:space="0" w:color="auto"/>
      </w:divBdr>
    </w:div>
    <w:div w:id="563875671">
      <w:bodyDiv w:val="1"/>
      <w:marLeft w:val="0"/>
      <w:marRight w:val="0"/>
      <w:marTop w:val="0"/>
      <w:marBottom w:val="0"/>
      <w:divBdr>
        <w:top w:val="none" w:sz="0" w:space="0" w:color="auto"/>
        <w:left w:val="none" w:sz="0" w:space="0" w:color="auto"/>
        <w:bottom w:val="none" w:sz="0" w:space="0" w:color="auto"/>
        <w:right w:val="none" w:sz="0" w:space="0" w:color="auto"/>
      </w:divBdr>
    </w:div>
    <w:div w:id="567960025">
      <w:bodyDiv w:val="1"/>
      <w:marLeft w:val="0"/>
      <w:marRight w:val="0"/>
      <w:marTop w:val="0"/>
      <w:marBottom w:val="0"/>
      <w:divBdr>
        <w:top w:val="none" w:sz="0" w:space="0" w:color="auto"/>
        <w:left w:val="none" w:sz="0" w:space="0" w:color="auto"/>
        <w:bottom w:val="none" w:sz="0" w:space="0" w:color="auto"/>
        <w:right w:val="none" w:sz="0" w:space="0" w:color="auto"/>
      </w:divBdr>
    </w:div>
    <w:div w:id="568465514">
      <w:bodyDiv w:val="1"/>
      <w:marLeft w:val="0"/>
      <w:marRight w:val="0"/>
      <w:marTop w:val="0"/>
      <w:marBottom w:val="0"/>
      <w:divBdr>
        <w:top w:val="none" w:sz="0" w:space="0" w:color="auto"/>
        <w:left w:val="none" w:sz="0" w:space="0" w:color="auto"/>
        <w:bottom w:val="none" w:sz="0" w:space="0" w:color="auto"/>
        <w:right w:val="none" w:sz="0" w:space="0" w:color="auto"/>
      </w:divBdr>
    </w:div>
    <w:div w:id="578750882">
      <w:bodyDiv w:val="1"/>
      <w:marLeft w:val="0"/>
      <w:marRight w:val="0"/>
      <w:marTop w:val="0"/>
      <w:marBottom w:val="0"/>
      <w:divBdr>
        <w:top w:val="none" w:sz="0" w:space="0" w:color="auto"/>
        <w:left w:val="none" w:sz="0" w:space="0" w:color="auto"/>
        <w:bottom w:val="none" w:sz="0" w:space="0" w:color="auto"/>
        <w:right w:val="none" w:sz="0" w:space="0" w:color="auto"/>
      </w:divBdr>
    </w:div>
    <w:div w:id="579414351">
      <w:bodyDiv w:val="1"/>
      <w:marLeft w:val="0"/>
      <w:marRight w:val="0"/>
      <w:marTop w:val="0"/>
      <w:marBottom w:val="0"/>
      <w:divBdr>
        <w:top w:val="none" w:sz="0" w:space="0" w:color="auto"/>
        <w:left w:val="none" w:sz="0" w:space="0" w:color="auto"/>
        <w:bottom w:val="none" w:sz="0" w:space="0" w:color="auto"/>
        <w:right w:val="none" w:sz="0" w:space="0" w:color="auto"/>
      </w:divBdr>
    </w:div>
    <w:div w:id="579560520">
      <w:bodyDiv w:val="1"/>
      <w:marLeft w:val="0"/>
      <w:marRight w:val="0"/>
      <w:marTop w:val="0"/>
      <w:marBottom w:val="0"/>
      <w:divBdr>
        <w:top w:val="none" w:sz="0" w:space="0" w:color="auto"/>
        <w:left w:val="none" w:sz="0" w:space="0" w:color="auto"/>
        <w:bottom w:val="none" w:sz="0" w:space="0" w:color="auto"/>
        <w:right w:val="none" w:sz="0" w:space="0" w:color="auto"/>
      </w:divBdr>
    </w:div>
    <w:div w:id="580332925">
      <w:bodyDiv w:val="1"/>
      <w:marLeft w:val="0"/>
      <w:marRight w:val="0"/>
      <w:marTop w:val="0"/>
      <w:marBottom w:val="0"/>
      <w:divBdr>
        <w:top w:val="none" w:sz="0" w:space="0" w:color="auto"/>
        <w:left w:val="none" w:sz="0" w:space="0" w:color="auto"/>
        <w:bottom w:val="none" w:sz="0" w:space="0" w:color="auto"/>
        <w:right w:val="none" w:sz="0" w:space="0" w:color="auto"/>
      </w:divBdr>
    </w:div>
    <w:div w:id="580413443">
      <w:bodyDiv w:val="1"/>
      <w:marLeft w:val="0"/>
      <w:marRight w:val="0"/>
      <w:marTop w:val="0"/>
      <w:marBottom w:val="0"/>
      <w:divBdr>
        <w:top w:val="none" w:sz="0" w:space="0" w:color="auto"/>
        <w:left w:val="none" w:sz="0" w:space="0" w:color="auto"/>
        <w:bottom w:val="none" w:sz="0" w:space="0" w:color="auto"/>
        <w:right w:val="none" w:sz="0" w:space="0" w:color="auto"/>
      </w:divBdr>
    </w:div>
    <w:div w:id="586815542">
      <w:bodyDiv w:val="1"/>
      <w:marLeft w:val="0"/>
      <w:marRight w:val="0"/>
      <w:marTop w:val="0"/>
      <w:marBottom w:val="0"/>
      <w:divBdr>
        <w:top w:val="none" w:sz="0" w:space="0" w:color="auto"/>
        <w:left w:val="none" w:sz="0" w:space="0" w:color="auto"/>
        <w:bottom w:val="none" w:sz="0" w:space="0" w:color="auto"/>
        <w:right w:val="none" w:sz="0" w:space="0" w:color="auto"/>
      </w:divBdr>
    </w:div>
    <w:div w:id="588737346">
      <w:bodyDiv w:val="1"/>
      <w:marLeft w:val="0"/>
      <w:marRight w:val="0"/>
      <w:marTop w:val="0"/>
      <w:marBottom w:val="0"/>
      <w:divBdr>
        <w:top w:val="none" w:sz="0" w:space="0" w:color="auto"/>
        <w:left w:val="none" w:sz="0" w:space="0" w:color="auto"/>
        <w:bottom w:val="none" w:sz="0" w:space="0" w:color="auto"/>
        <w:right w:val="none" w:sz="0" w:space="0" w:color="auto"/>
      </w:divBdr>
    </w:div>
    <w:div w:id="588931479">
      <w:bodyDiv w:val="1"/>
      <w:marLeft w:val="0"/>
      <w:marRight w:val="0"/>
      <w:marTop w:val="0"/>
      <w:marBottom w:val="0"/>
      <w:divBdr>
        <w:top w:val="none" w:sz="0" w:space="0" w:color="auto"/>
        <w:left w:val="none" w:sz="0" w:space="0" w:color="auto"/>
        <w:bottom w:val="none" w:sz="0" w:space="0" w:color="auto"/>
        <w:right w:val="none" w:sz="0" w:space="0" w:color="auto"/>
      </w:divBdr>
    </w:div>
    <w:div w:id="594359425">
      <w:bodyDiv w:val="1"/>
      <w:marLeft w:val="0"/>
      <w:marRight w:val="0"/>
      <w:marTop w:val="0"/>
      <w:marBottom w:val="0"/>
      <w:divBdr>
        <w:top w:val="none" w:sz="0" w:space="0" w:color="auto"/>
        <w:left w:val="none" w:sz="0" w:space="0" w:color="auto"/>
        <w:bottom w:val="none" w:sz="0" w:space="0" w:color="auto"/>
        <w:right w:val="none" w:sz="0" w:space="0" w:color="auto"/>
      </w:divBdr>
    </w:div>
    <w:div w:id="598099769">
      <w:bodyDiv w:val="1"/>
      <w:marLeft w:val="0"/>
      <w:marRight w:val="0"/>
      <w:marTop w:val="0"/>
      <w:marBottom w:val="0"/>
      <w:divBdr>
        <w:top w:val="none" w:sz="0" w:space="0" w:color="auto"/>
        <w:left w:val="none" w:sz="0" w:space="0" w:color="auto"/>
        <w:bottom w:val="none" w:sz="0" w:space="0" w:color="auto"/>
        <w:right w:val="none" w:sz="0" w:space="0" w:color="auto"/>
      </w:divBdr>
    </w:div>
    <w:div w:id="598608098">
      <w:bodyDiv w:val="1"/>
      <w:marLeft w:val="0"/>
      <w:marRight w:val="0"/>
      <w:marTop w:val="0"/>
      <w:marBottom w:val="0"/>
      <w:divBdr>
        <w:top w:val="none" w:sz="0" w:space="0" w:color="auto"/>
        <w:left w:val="none" w:sz="0" w:space="0" w:color="auto"/>
        <w:bottom w:val="none" w:sz="0" w:space="0" w:color="auto"/>
        <w:right w:val="none" w:sz="0" w:space="0" w:color="auto"/>
      </w:divBdr>
    </w:div>
    <w:div w:id="601573160">
      <w:bodyDiv w:val="1"/>
      <w:marLeft w:val="0"/>
      <w:marRight w:val="0"/>
      <w:marTop w:val="0"/>
      <w:marBottom w:val="0"/>
      <w:divBdr>
        <w:top w:val="none" w:sz="0" w:space="0" w:color="auto"/>
        <w:left w:val="none" w:sz="0" w:space="0" w:color="auto"/>
        <w:bottom w:val="none" w:sz="0" w:space="0" w:color="auto"/>
        <w:right w:val="none" w:sz="0" w:space="0" w:color="auto"/>
      </w:divBdr>
    </w:div>
    <w:div w:id="603460904">
      <w:bodyDiv w:val="1"/>
      <w:marLeft w:val="0"/>
      <w:marRight w:val="0"/>
      <w:marTop w:val="0"/>
      <w:marBottom w:val="0"/>
      <w:divBdr>
        <w:top w:val="none" w:sz="0" w:space="0" w:color="auto"/>
        <w:left w:val="none" w:sz="0" w:space="0" w:color="auto"/>
        <w:bottom w:val="none" w:sz="0" w:space="0" w:color="auto"/>
        <w:right w:val="none" w:sz="0" w:space="0" w:color="auto"/>
      </w:divBdr>
    </w:div>
    <w:div w:id="604966240">
      <w:bodyDiv w:val="1"/>
      <w:marLeft w:val="0"/>
      <w:marRight w:val="0"/>
      <w:marTop w:val="0"/>
      <w:marBottom w:val="0"/>
      <w:divBdr>
        <w:top w:val="none" w:sz="0" w:space="0" w:color="auto"/>
        <w:left w:val="none" w:sz="0" w:space="0" w:color="auto"/>
        <w:bottom w:val="none" w:sz="0" w:space="0" w:color="auto"/>
        <w:right w:val="none" w:sz="0" w:space="0" w:color="auto"/>
      </w:divBdr>
    </w:div>
    <w:div w:id="610211758">
      <w:bodyDiv w:val="1"/>
      <w:marLeft w:val="0"/>
      <w:marRight w:val="0"/>
      <w:marTop w:val="0"/>
      <w:marBottom w:val="0"/>
      <w:divBdr>
        <w:top w:val="none" w:sz="0" w:space="0" w:color="auto"/>
        <w:left w:val="none" w:sz="0" w:space="0" w:color="auto"/>
        <w:bottom w:val="none" w:sz="0" w:space="0" w:color="auto"/>
        <w:right w:val="none" w:sz="0" w:space="0" w:color="auto"/>
      </w:divBdr>
    </w:div>
    <w:div w:id="615405899">
      <w:bodyDiv w:val="1"/>
      <w:marLeft w:val="0"/>
      <w:marRight w:val="0"/>
      <w:marTop w:val="0"/>
      <w:marBottom w:val="0"/>
      <w:divBdr>
        <w:top w:val="none" w:sz="0" w:space="0" w:color="auto"/>
        <w:left w:val="none" w:sz="0" w:space="0" w:color="auto"/>
        <w:bottom w:val="none" w:sz="0" w:space="0" w:color="auto"/>
        <w:right w:val="none" w:sz="0" w:space="0" w:color="auto"/>
      </w:divBdr>
    </w:div>
    <w:div w:id="622419200">
      <w:bodyDiv w:val="1"/>
      <w:marLeft w:val="0"/>
      <w:marRight w:val="0"/>
      <w:marTop w:val="0"/>
      <w:marBottom w:val="0"/>
      <w:divBdr>
        <w:top w:val="none" w:sz="0" w:space="0" w:color="auto"/>
        <w:left w:val="none" w:sz="0" w:space="0" w:color="auto"/>
        <w:bottom w:val="none" w:sz="0" w:space="0" w:color="auto"/>
        <w:right w:val="none" w:sz="0" w:space="0" w:color="auto"/>
      </w:divBdr>
    </w:div>
    <w:div w:id="624505428">
      <w:bodyDiv w:val="1"/>
      <w:marLeft w:val="0"/>
      <w:marRight w:val="0"/>
      <w:marTop w:val="0"/>
      <w:marBottom w:val="0"/>
      <w:divBdr>
        <w:top w:val="none" w:sz="0" w:space="0" w:color="auto"/>
        <w:left w:val="none" w:sz="0" w:space="0" w:color="auto"/>
        <w:bottom w:val="none" w:sz="0" w:space="0" w:color="auto"/>
        <w:right w:val="none" w:sz="0" w:space="0" w:color="auto"/>
      </w:divBdr>
    </w:div>
    <w:div w:id="628704850">
      <w:bodyDiv w:val="1"/>
      <w:marLeft w:val="0"/>
      <w:marRight w:val="0"/>
      <w:marTop w:val="0"/>
      <w:marBottom w:val="0"/>
      <w:divBdr>
        <w:top w:val="none" w:sz="0" w:space="0" w:color="auto"/>
        <w:left w:val="none" w:sz="0" w:space="0" w:color="auto"/>
        <w:bottom w:val="none" w:sz="0" w:space="0" w:color="auto"/>
        <w:right w:val="none" w:sz="0" w:space="0" w:color="auto"/>
      </w:divBdr>
    </w:div>
    <w:div w:id="631011679">
      <w:bodyDiv w:val="1"/>
      <w:marLeft w:val="0"/>
      <w:marRight w:val="0"/>
      <w:marTop w:val="0"/>
      <w:marBottom w:val="0"/>
      <w:divBdr>
        <w:top w:val="none" w:sz="0" w:space="0" w:color="auto"/>
        <w:left w:val="none" w:sz="0" w:space="0" w:color="auto"/>
        <w:bottom w:val="none" w:sz="0" w:space="0" w:color="auto"/>
        <w:right w:val="none" w:sz="0" w:space="0" w:color="auto"/>
      </w:divBdr>
    </w:div>
    <w:div w:id="633868511">
      <w:bodyDiv w:val="1"/>
      <w:marLeft w:val="0"/>
      <w:marRight w:val="0"/>
      <w:marTop w:val="0"/>
      <w:marBottom w:val="0"/>
      <w:divBdr>
        <w:top w:val="none" w:sz="0" w:space="0" w:color="auto"/>
        <w:left w:val="none" w:sz="0" w:space="0" w:color="auto"/>
        <w:bottom w:val="none" w:sz="0" w:space="0" w:color="auto"/>
        <w:right w:val="none" w:sz="0" w:space="0" w:color="auto"/>
      </w:divBdr>
    </w:div>
    <w:div w:id="643511951">
      <w:bodyDiv w:val="1"/>
      <w:marLeft w:val="0"/>
      <w:marRight w:val="0"/>
      <w:marTop w:val="0"/>
      <w:marBottom w:val="0"/>
      <w:divBdr>
        <w:top w:val="none" w:sz="0" w:space="0" w:color="auto"/>
        <w:left w:val="none" w:sz="0" w:space="0" w:color="auto"/>
        <w:bottom w:val="none" w:sz="0" w:space="0" w:color="auto"/>
        <w:right w:val="none" w:sz="0" w:space="0" w:color="auto"/>
      </w:divBdr>
    </w:div>
    <w:div w:id="666322158">
      <w:bodyDiv w:val="1"/>
      <w:marLeft w:val="0"/>
      <w:marRight w:val="0"/>
      <w:marTop w:val="0"/>
      <w:marBottom w:val="0"/>
      <w:divBdr>
        <w:top w:val="none" w:sz="0" w:space="0" w:color="auto"/>
        <w:left w:val="none" w:sz="0" w:space="0" w:color="auto"/>
        <w:bottom w:val="none" w:sz="0" w:space="0" w:color="auto"/>
        <w:right w:val="none" w:sz="0" w:space="0" w:color="auto"/>
      </w:divBdr>
    </w:div>
    <w:div w:id="676615720">
      <w:bodyDiv w:val="1"/>
      <w:marLeft w:val="0"/>
      <w:marRight w:val="0"/>
      <w:marTop w:val="0"/>
      <w:marBottom w:val="0"/>
      <w:divBdr>
        <w:top w:val="none" w:sz="0" w:space="0" w:color="auto"/>
        <w:left w:val="none" w:sz="0" w:space="0" w:color="auto"/>
        <w:bottom w:val="none" w:sz="0" w:space="0" w:color="auto"/>
        <w:right w:val="none" w:sz="0" w:space="0" w:color="auto"/>
      </w:divBdr>
    </w:div>
    <w:div w:id="679353400">
      <w:bodyDiv w:val="1"/>
      <w:marLeft w:val="0"/>
      <w:marRight w:val="0"/>
      <w:marTop w:val="0"/>
      <w:marBottom w:val="0"/>
      <w:divBdr>
        <w:top w:val="none" w:sz="0" w:space="0" w:color="auto"/>
        <w:left w:val="none" w:sz="0" w:space="0" w:color="auto"/>
        <w:bottom w:val="none" w:sz="0" w:space="0" w:color="auto"/>
        <w:right w:val="none" w:sz="0" w:space="0" w:color="auto"/>
      </w:divBdr>
    </w:div>
    <w:div w:id="682051036">
      <w:bodyDiv w:val="1"/>
      <w:marLeft w:val="0"/>
      <w:marRight w:val="0"/>
      <w:marTop w:val="0"/>
      <w:marBottom w:val="0"/>
      <w:divBdr>
        <w:top w:val="none" w:sz="0" w:space="0" w:color="auto"/>
        <w:left w:val="none" w:sz="0" w:space="0" w:color="auto"/>
        <w:bottom w:val="none" w:sz="0" w:space="0" w:color="auto"/>
        <w:right w:val="none" w:sz="0" w:space="0" w:color="auto"/>
      </w:divBdr>
    </w:div>
    <w:div w:id="683752908">
      <w:bodyDiv w:val="1"/>
      <w:marLeft w:val="0"/>
      <w:marRight w:val="0"/>
      <w:marTop w:val="0"/>
      <w:marBottom w:val="0"/>
      <w:divBdr>
        <w:top w:val="none" w:sz="0" w:space="0" w:color="auto"/>
        <w:left w:val="none" w:sz="0" w:space="0" w:color="auto"/>
        <w:bottom w:val="none" w:sz="0" w:space="0" w:color="auto"/>
        <w:right w:val="none" w:sz="0" w:space="0" w:color="auto"/>
      </w:divBdr>
    </w:div>
    <w:div w:id="685712264">
      <w:bodyDiv w:val="1"/>
      <w:marLeft w:val="0"/>
      <w:marRight w:val="0"/>
      <w:marTop w:val="0"/>
      <w:marBottom w:val="0"/>
      <w:divBdr>
        <w:top w:val="none" w:sz="0" w:space="0" w:color="auto"/>
        <w:left w:val="none" w:sz="0" w:space="0" w:color="auto"/>
        <w:bottom w:val="none" w:sz="0" w:space="0" w:color="auto"/>
        <w:right w:val="none" w:sz="0" w:space="0" w:color="auto"/>
      </w:divBdr>
    </w:div>
    <w:div w:id="689724323">
      <w:bodyDiv w:val="1"/>
      <w:marLeft w:val="0"/>
      <w:marRight w:val="0"/>
      <w:marTop w:val="0"/>
      <w:marBottom w:val="0"/>
      <w:divBdr>
        <w:top w:val="none" w:sz="0" w:space="0" w:color="auto"/>
        <w:left w:val="none" w:sz="0" w:space="0" w:color="auto"/>
        <w:bottom w:val="none" w:sz="0" w:space="0" w:color="auto"/>
        <w:right w:val="none" w:sz="0" w:space="0" w:color="auto"/>
      </w:divBdr>
    </w:div>
    <w:div w:id="694772936">
      <w:bodyDiv w:val="1"/>
      <w:marLeft w:val="0"/>
      <w:marRight w:val="0"/>
      <w:marTop w:val="0"/>
      <w:marBottom w:val="0"/>
      <w:divBdr>
        <w:top w:val="none" w:sz="0" w:space="0" w:color="auto"/>
        <w:left w:val="none" w:sz="0" w:space="0" w:color="auto"/>
        <w:bottom w:val="none" w:sz="0" w:space="0" w:color="auto"/>
        <w:right w:val="none" w:sz="0" w:space="0" w:color="auto"/>
      </w:divBdr>
    </w:div>
    <w:div w:id="696397132">
      <w:bodyDiv w:val="1"/>
      <w:marLeft w:val="0"/>
      <w:marRight w:val="0"/>
      <w:marTop w:val="0"/>
      <w:marBottom w:val="0"/>
      <w:divBdr>
        <w:top w:val="none" w:sz="0" w:space="0" w:color="auto"/>
        <w:left w:val="none" w:sz="0" w:space="0" w:color="auto"/>
        <w:bottom w:val="none" w:sz="0" w:space="0" w:color="auto"/>
        <w:right w:val="none" w:sz="0" w:space="0" w:color="auto"/>
      </w:divBdr>
    </w:div>
    <w:div w:id="703142701">
      <w:bodyDiv w:val="1"/>
      <w:marLeft w:val="0"/>
      <w:marRight w:val="0"/>
      <w:marTop w:val="0"/>
      <w:marBottom w:val="0"/>
      <w:divBdr>
        <w:top w:val="none" w:sz="0" w:space="0" w:color="auto"/>
        <w:left w:val="none" w:sz="0" w:space="0" w:color="auto"/>
        <w:bottom w:val="none" w:sz="0" w:space="0" w:color="auto"/>
        <w:right w:val="none" w:sz="0" w:space="0" w:color="auto"/>
      </w:divBdr>
    </w:div>
    <w:div w:id="704644828">
      <w:bodyDiv w:val="1"/>
      <w:marLeft w:val="0"/>
      <w:marRight w:val="0"/>
      <w:marTop w:val="0"/>
      <w:marBottom w:val="0"/>
      <w:divBdr>
        <w:top w:val="none" w:sz="0" w:space="0" w:color="auto"/>
        <w:left w:val="none" w:sz="0" w:space="0" w:color="auto"/>
        <w:bottom w:val="none" w:sz="0" w:space="0" w:color="auto"/>
        <w:right w:val="none" w:sz="0" w:space="0" w:color="auto"/>
      </w:divBdr>
    </w:div>
    <w:div w:id="708990882">
      <w:bodyDiv w:val="1"/>
      <w:marLeft w:val="0"/>
      <w:marRight w:val="0"/>
      <w:marTop w:val="0"/>
      <w:marBottom w:val="0"/>
      <w:divBdr>
        <w:top w:val="none" w:sz="0" w:space="0" w:color="auto"/>
        <w:left w:val="none" w:sz="0" w:space="0" w:color="auto"/>
        <w:bottom w:val="none" w:sz="0" w:space="0" w:color="auto"/>
        <w:right w:val="none" w:sz="0" w:space="0" w:color="auto"/>
      </w:divBdr>
    </w:div>
    <w:div w:id="710809213">
      <w:bodyDiv w:val="1"/>
      <w:marLeft w:val="0"/>
      <w:marRight w:val="0"/>
      <w:marTop w:val="0"/>
      <w:marBottom w:val="0"/>
      <w:divBdr>
        <w:top w:val="none" w:sz="0" w:space="0" w:color="auto"/>
        <w:left w:val="none" w:sz="0" w:space="0" w:color="auto"/>
        <w:bottom w:val="none" w:sz="0" w:space="0" w:color="auto"/>
        <w:right w:val="none" w:sz="0" w:space="0" w:color="auto"/>
      </w:divBdr>
    </w:div>
    <w:div w:id="716587501">
      <w:bodyDiv w:val="1"/>
      <w:marLeft w:val="0"/>
      <w:marRight w:val="0"/>
      <w:marTop w:val="0"/>
      <w:marBottom w:val="0"/>
      <w:divBdr>
        <w:top w:val="none" w:sz="0" w:space="0" w:color="auto"/>
        <w:left w:val="none" w:sz="0" w:space="0" w:color="auto"/>
        <w:bottom w:val="none" w:sz="0" w:space="0" w:color="auto"/>
        <w:right w:val="none" w:sz="0" w:space="0" w:color="auto"/>
      </w:divBdr>
    </w:div>
    <w:div w:id="727649668">
      <w:bodyDiv w:val="1"/>
      <w:marLeft w:val="0"/>
      <w:marRight w:val="0"/>
      <w:marTop w:val="0"/>
      <w:marBottom w:val="0"/>
      <w:divBdr>
        <w:top w:val="none" w:sz="0" w:space="0" w:color="auto"/>
        <w:left w:val="none" w:sz="0" w:space="0" w:color="auto"/>
        <w:bottom w:val="none" w:sz="0" w:space="0" w:color="auto"/>
        <w:right w:val="none" w:sz="0" w:space="0" w:color="auto"/>
      </w:divBdr>
    </w:div>
    <w:div w:id="738595990">
      <w:bodyDiv w:val="1"/>
      <w:marLeft w:val="0"/>
      <w:marRight w:val="0"/>
      <w:marTop w:val="0"/>
      <w:marBottom w:val="0"/>
      <w:divBdr>
        <w:top w:val="none" w:sz="0" w:space="0" w:color="auto"/>
        <w:left w:val="none" w:sz="0" w:space="0" w:color="auto"/>
        <w:bottom w:val="none" w:sz="0" w:space="0" w:color="auto"/>
        <w:right w:val="none" w:sz="0" w:space="0" w:color="auto"/>
      </w:divBdr>
    </w:div>
    <w:div w:id="748311082">
      <w:bodyDiv w:val="1"/>
      <w:marLeft w:val="0"/>
      <w:marRight w:val="0"/>
      <w:marTop w:val="0"/>
      <w:marBottom w:val="0"/>
      <w:divBdr>
        <w:top w:val="none" w:sz="0" w:space="0" w:color="auto"/>
        <w:left w:val="none" w:sz="0" w:space="0" w:color="auto"/>
        <w:bottom w:val="none" w:sz="0" w:space="0" w:color="auto"/>
        <w:right w:val="none" w:sz="0" w:space="0" w:color="auto"/>
      </w:divBdr>
    </w:div>
    <w:div w:id="763495623">
      <w:bodyDiv w:val="1"/>
      <w:marLeft w:val="0"/>
      <w:marRight w:val="0"/>
      <w:marTop w:val="0"/>
      <w:marBottom w:val="0"/>
      <w:divBdr>
        <w:top w:val="none" w:sz="0" w:space="0" w:color="auto"/>
        <w:left w:val="none" w:sz="0" w:space="0" w:color="auto"/>
        <w:bottom w:val="none" w:sz="0" w:space="0" w:color="auto"/>
        <w:right w:val="none" w:sz="0" w:space="0" w:color="auto"/>
      </w:divBdr>
    </w:div>
    <w:div w:id="770390647">
      <w:bodyDiv w:val="1"/>
      <w:marLeft w:val="0"/>
      <w:marRight w:val="0"/>
      <w:marTop w:val="0"/>
      <w:marBottom w:val="0"/>
      <w:divBdr>
        <w:top w:val="none" w:sz="0" w:space="0" w:color="auto"/>
        <w:left w:val="none" w:sz="0" w:space="0" w:color="auto"/>
        <w:bottom w:val="none" w:sz="0" w:space="0" w:color="auto"/>
        <w:right w:val="none" w:sz="0" w:space="0" w:color="auto"/>
      </w:divBdr>
    </w:div>
    <w:div w:id="781190742">
      <w:bodyDiv w:val="1"/>
      <w:marLeft w:val="0"/>
      <w:marRight w:val="0"/>
      <w:marTop w:val="0"/>
      <w:marBottom w:val="0"/>
      <w:divBdr>
        <w:top w:val="none" w:sz="0" w:space="0" w:color="auto"/>
        <w:left w:val="none" w:sz="0" w:space="0" w:color="auto"/>
        <w:bottom w:val="none" w:sz="0" w:space="0" w:color="auto"/>
        <w:right w:val="none" w:sz="0" w:space="0" w:color="auto"/>
      </w:divBdr>
    </w:div>
    <w:div w:id="785807626">
      <w:bodyDiv w:val="1"/>
      <w:marLeft w:val="0"/>
      <w:marRight w:val="0"/>
      <w:marTop w:val="0"/>
      <w:marBottom w:val="0"/>
      <w:divBdr>
        <w:top w:val="none" w:sz="0" w:space="0" w:color="auto"/>
        <w:left w:val="none" w:sz="0" w:space="0" w:color="auto"/>
        <w:bottom w:val="none" w:sz="0" w:space="0" w:color="auto"/>
        <w:right w:val="none" w:sz="0" w:space="0" w:color="auto"/>
      </w:divBdr>
    </w:div>
    <w:div w:id="789663111">
      <w:bodyDiv w:val="1"/>
      <w:marLeft w:val="0"/>
      <w:marRight w:val="0"/>
      <w:marTop w:val="0"/>
      <w:marBottom w:val="0"/>
      <w:divBdr>
        <w:top w:val="none" w:sz="0" w:space="0" w:color="auto"/>
        <w:left w:val="none" w:sz="0" w:space="0" w:color="auto"/>
        <w:bottom w:val="none" w:sz="0" w:space="0" w:color="auto"/>
        <w:right w:val="none" w:sz="0" w:space="0" w:color="auto"/>
      </w:divBdr>
    </w:div>
    <w:div w:id="795100150">
      <w:bodyDiv w:val="1"/>
      <w:marLeft w:val="0"/>
      <w:marRight w:val="0"/>
      <w:marTop w:val="0"/>
      <w:marBottom w:val="0"/>
      <w:divBdr>
        <w:top w:val="none" w:sz="0" w:space="0" w:color="auto"/>
        <w:left w:val="none" w:sz="0" w:space="0" w:color="auto"/>
        <w:bottom w:val="none" w:sz="0" w:space="0" w:color="auto"/>
        <w:right w:val="none" w:sz="0" w:space="0" w:color="auto"/>
      </w:divBdr>
    </w:div>
    <w:div w:id="802770469">
      <w:bodyDiv w:val="1"/>
      <w:marLeft w:val="0"/>
      <w:marRight w:val="0"/>
      <w:marTop w:val="0"/>
      <w:marBottom w:val="0"/>
      <w:divBdr>
        <w:top w:val="none" w:sz="0" w:space="0" w:color="auto"/>
        <w:left w:val="none" w:sz="0" w:space="0" w:color="auto"/>
        <w:bottom w:val="none" w:sz="0" w:space="0" w:color="auto"/>
        <w:right w:val="none" w:sz="0" w:space="0" w:color="auto"/>
      </w:divBdr>
    </w:div>
    <w:div w:id="810631638">
      <w:bodyDiv w:val="1"/>
      <w:marLeft w:val="0"/>
      <w:marRight w:val="0"/>
      <w:marTop w:val="0"/>
      <w:marBottom w:val="0"/>
      <w:divBdr>
        <w:top w:val="none" w:sz="0" w:space="0" w:color="auto"/>
        <w:left w:val="none" w:sz="0" w:space="0" w:color="auto"/>
        <w:bottom w:val="none" w:sz="0" w:space="0" w:color="auto"/>
        <w:right w:val="none" w:sz="0" w:space="0" w:color="auto"/>
      </w:divBdr>
    </w:div>
    <w:div w:id="814447716">
      <w:bodyDiv w:val="1"/>
      <w:marLeft w:val="0"/>
      <w:marRight w:val="0"/>
      <w:marTop w:val="0"/>
      <w:marBottom w:val="0"/>
      <w:divBdr>
        <w:top w:val="none" w:sz="0" w:space="0" w:color="auto"/>
        <w:left w:val="none" w:sz="0" w:space="0" w:color="auto"/>
        <w:bottom w:val="none" w:sz="0" w:space="0" w:color="auto"/>
        <w:right w:val="none" w:sz="0" w:space="0" w:color="auto"/>
      </w:divBdr>
    </w:div>
    <w:div w:id="815993238">
      <w:bodyDiv w:val="1"/>
      <w:marLeft w:val="0"/>
      <w:marRight w:val="0"/>
      <w:marTop w:val="0"/>
      <w:marBottom w:val="0"/>
      <w:divBdr>
        <w:top w:val="none" w:sz="0" w:space="0" w:color="auto"/>
        <w:left w:val="none" w:sz="0" w:space="0" w:color="auto"/>
        <w:bottom w:val="none" w:sz="0" w:space="0" w:color="auto"/>
        <w:right w:val="none" w:sz="0" w:space="0" w:color="auto"/>
      </w:divBdr>
    </w:div>
    <w:div w:id="817841554">
      <w:bodyDiv w:val="1"/>
      <w:marLeft w:val="0"/>
      <w:marRight w:val="0"/>
      <w:marTop w:val="0"/>
      <w:marBottom w:val="0"/>
      <w:divBdr>
        <w:top w:val="none" w:sz="0" w:space="0" w:color="auto"/>
        <w:left w:val="none" w:sz="0" w:space="0" w:color="auto"/>
        <w:bottom w:val="none" w:sz="0" w:space="0" w:color="auto"/>
        <w:right w:val="none" w:sz="0" w:space="0" w:color="auto"/>
      </w:divBdr>
    </w:div>
    <w:div w:id="827406379">
      <w:bodyDiv w:val="1"/>
      <w:marLeft w:val="0"/>
      <w:marRight w:val="0"/>
      <w:marTop w:val="0"/>
      <w:marBottom w:val="0"/>
      <w:divBdr>
        <w:top w:val="none" w:sz="0" w:space="0" w:color="auto"/>
        <w:left w:val="none" w:sz="0" w:space="0" w:color="auto"/>
        <w:bottom w:val="none" w:sz="0" w:space="0" w:color="auto"/>
        <w:right w:val="none" w:sz="0" w:space="0" w:color="auto"/>
      </w:divBdr>
    </w:div>
    <w:div w:id="831025187">
      <w:bodyDiv w:val="1"/>
      <w:marLeft w:val="0"/>
      <w:marRight w:val="0"/>
      <w:marTop w:val="0"/>
      <w:marBottom w:val="0"/>
      <w:divBdr>
        <w:top w:val="none" w:sz="0" w:space="0" w:color="auto"/>
        <w:left w:val="none" w:sz="0" w:space="0" w:color="auto"/>
        <w:bottom w:val="none" w:sz="0" w:space="0" w:color="auto"/>
        <w:right w:val="none" w:sz="0" w:space="0" w:color="auto"/>
      </w:divBdr>
    </w:div>
    <w:div w:id="841823827">
      <w:bodyDiv w:val="1"/>
      <w:marLeft w:val="0"/>
      <w:marRight w:val="0"/>
      <w:marTop w:val="0"/>
      <w:marBottom w:val="0"/>
      <w:divBdr>
        <w:top w:val="none" w:sz="0" w:space="0" w:color="auto"/>
        <w:left w:val="none" w:sz="0" w:space="0" w:color="auto"/>
        <w:bottom w:val="none" w:sz="0" w:space="0" w:color="auto"/>
        <w:right w:val="none" w:sz="0" w:space="0" w:color="auto"/>
      </w:divBdr>
    </w:div>
    <w:div w:id="847522299">
      <w:bodyDiv w:val="1"/>
      <w:marLeft w:val="0"/>
      <w:marRight w:val="0"/>
      <w:marTop w:val="0"/>
      <w:marBottom w:val="0"/>
      <w:divBdr>
        <w:top w:val="none" w:sz="0" w:space="0" w:color="auto"/>
        <w:left w:val="none" w:sz="0" w:space="0" w:color="auto"/>
        <w:bottom w:val="none" w:sz="0" w:space="0" w:color="auto"/>
        <w:right w:val="none" w:sz="0" w:space="0" w:color="auto"/>
      </w:divBdr>
    </w:div>
    <w:div w:id="847670044">
      <w:bodyDiv w:val="1"/>
      <w:marLeft w:val="0"/>
      <w:marRight w:val="0"/>
      <w:marTop w:val="0"/>
      <w:marBottom w:val="0"/>
      <w:divBdr>
        <w:top w:val="none" w:sz="0" w:space="0" w:color="auto"/>
        <w:left w:val="none" w:sz="0" w:space="0" w:color="auto"/>
        <w:bottom w:val="none" w:sz="0" w:space="0" w:color="auto"/>
        <w:right w:val="none" w:sz="0" w:space="0" w:color="auto"/>
      </w:divBdr>
    </w:div>
    <w:div w:id="852957899">
      <w:bodyDiv w:val="1"/>
      <w:marLeft w:val="0"/>
      <w:marRight w:val="0"/>
      <w:marTop w:val="0"/>
      <w:marBottom w:val="0"/>
      <w:divBdr>
        <w:top w:val="none" w:sz="0" w:space="0" w:color="auto"/>
        <w:left w:val="none" w:sz="0" w:space="0" w:color="auto"/>
        <w:bottom w:val="none" w:sz="0" w:space="0" w:color="auto"/>
        <w:right w:val="none" w:sz="0" w:space="0" w:color="auto"/>
      </w:divBdr>
    </w:div>
    <w:div w:id="859702754">
      <w:bodyDiv w:val="1"/>
      <w:marLeft w:val="0"/>
      <w:marRight w:val="0"/>
      <w:marTop w:val="0"/>
      <w:marBottom w:val="0"/>
      <w:divBdr>
        <w:top w:val="none" w:sz="0" w:space="0" w:color="auto"/>
        <w:left w:val="none" w:sz="0" w:space="0" w:color="auto"/>
        <w:bottom w:val="none" w:sz="0" w:space="0" w:color="auto"/>
        <w:right w:val="none" w:sz="0" w:space="0" w:color="auto"/>
      </w:divBdr>
    </w:div>
    <w:div w:id="862087110">
      <w:bodyDiv w:val="1"/>
      <w:marLeft w:val="0"/>
      <w:marRight w:val="0"/>
      <w:marTop w:val="0"/>
      <w:marBottom w:val="0"/>
      <w:divBdr>
        <w:top w:val="none" w:sz="0" w:space="0" w:color="auto"/>
        <w:left w:val="none" w:sz="0" w:space="0" w:color="auto"/>
        <w:bottom w:val="none" w:sz="0" w:space="0" w:color="auto"/>
        <w:right w:val="none" w:sz="0" w:space="0" w:color="auto"/>
      </w:divBdr>
    </w:div>
    <w:div w:id="870067095">
      <w:bodyDiv w:val="1"/>
      <w:marLeft w:val="0"/>
      <w:marRight w:val="0"/>
      <w:marTop w:val="0"/>
      <w:marBottom w:val="0"/>
      <w:divBdr>
        <w:top w:val="none" w:sz="0" w:space="0" w:color="auto"/>
        <w:left w:val="none" w:sz="0" w:space="0" w:color="auto"/>
        <w:bottom w:val="none" w:sz="0" w:space="0" w:color="auto"/>
        <w:right w:val="none" w:sz="0" w:space="0" w:color="auto"/>
      </w:divBdr>
    </w:div>
    <w:div w:id="877623212">
      <w:bodyDiv w:val="1"/>
      <w:marLeft w:val="0"/>
      <w:marRight w:val="0"/>
      <w:marTop w:val="0"/>
      <w:marBottom w:val="0"/>
      <w:divBdr>
        <w:top w:val="none" w:sz="0" w:space="0" w:color="auto"/>
        <w:left w:val="none" w:sz="0" w:space="0" w:color="auto"/>
        <w:bottom w:val="none" w:sz="0" w:space="0" w:color="auto"/>
        <w:right w:val="none" w:sz="0" w:space="0" w:color="auto"/>
      </w:divBdr>
    </w:div>
    <w:div w:id="879124574">
      <w:bodyDiv w:val="1"/>
      <w:marLeft w:val="0"/>
      <w:marRight w:val="0"/>
      <w:marTop w:val="0"/>
      <w:marBottom w:val="0"/>
      <w:divBdr>
        <w:top w:val="none" w:sz="0" w:space="0" w:color="auto"/>
        <w:left w:val="none" w:sz="0" w:space="0" w:color="auto"/>
        <w:bottom w:val="none" w:sz="0" w:space="0" w:color="auto"/>
        <w:right w:val="none" w:sz="0" w:space="0" w:color="auto"/>
      </w:divBdr>
    </w:div>
    <w:div w:id="881789518">
      <w:bodyDiv w:val="1"/>
      <w:marLeft w:val="0"/>
      <w:marRight w:val="0"/>
      <w:marTop w:val="0"/>
      <w:marBottom w:val="0"/>
      <w:divBdr>
        <w:top w:val="none" w:sz="0" w:space="0" w:color="auto"/>
        <w:left w:val="none" w:sz="0" w:space="0" w:color="auto"/>
        <w:bottom w:val="none" w:sz="0" w:space="0" w:color="auto"/>
        <w:right w:val="none" w:sz="0" w:space="0" w:color="auto"/>
      </w:divBdr>
    </w:div>
    <w:div w:id="898203281">
      <w:bodyDiv w:val="1"/>
      <w:marLeft w:val="0"/>
      <w:marRight w:val="0"/>
      <w:marTop w:val="0"/>
      <w:marBottom w:val="0"/>
      <w:divBdr>
        <w:top w:val="none" w:sz="0" w:space="0" w:color="auto"/>
        <w:left w:val="none" w:sz="0" w:space="0" w:color="auto"/>
        <w:bottom w:val="none" w:sz="0" w:space="0" w:color="auto"/>
        <w:right w:val="none" w:sz="0" w:space="0" w:color="auto"/>
      </w:divBdr>
    </w:div>
    <w:div w:id="899287396">
      <w:bodyDiv w:val="1"/>
      <w:marLeft w:val="0"/>
      <w:marRight w:val="0"/>
      <w:marTop w:val="0"/>
      <w:marBottom w:val="0"/>
      <w:divBdr>
        <w:top w:val="none" w:sz="0" w:space="0" w:color="auto"/>
        <w:left w:val="none" w:sz="0" w:space="0" w:color="auto"/>
        <w:bottom w:val="none" w:sz="0" w:space="0" w:color="auto"/>
        <w:right w:val="none" w:sz="0" w:space="0" w:color="auto"/>
      </w:divBdr>
    </w:div>
    <w:div w:id="917981019">
      <w:bodyDiv w:val="1"/>
      <w:marLeft w:val="0"/>
      <w:marRight w:val="0"/>
      <w:marTop w:val="0"/>
      <w:marBottom w:val="0"/>
      <w:divBdr>
        <w:top w:val="none" w:sz="0" w:space="0" w:color="auto"/>
        <w:left w:val="none" w:sz="0" w:space="0" w:color="auto"/>
        <w:bottom w:val="none" w:sz="0" w:space="0" w:color="auto"/>
        <w:right w:val="none" w:sz="0" w:space="0" w:color="auto"/>
      </w:divBdr>
    </w:div>
    <w:div w:id="919828548">
      <w:bodyDiv w:val="1"/>
      <w:marLeft w:val="0"/>
      <w:marRight w:val="0"/>
      <w:marTop w:val="0"/>
      <w:marBottom w:val="0"/>
      <w:divBdr>
        <w:top w:val="none" w:sz="0" w:space="0" w:color="auto"/>
        <w:left w:val="none" w:sz="0" w:space="0" w:color="auto"/>
        <w:bottom w:val="none" w:sz="0" w:space="0" w:color="auto"/>
        <w:right w:val="none" w:sz="0" w:space="0" w:color="auto"/>
      </w:divBdr>
    </w:div>
    <w:div w:id="924462101">
      <w:bodyDiv w:val="1"/>
      <w:marLeft w:val="0"/>
      <w:marRight w:val="0"/>
      <w:marTop w:val="0"/>
      <w:marBottom w:val="0"/>
      <w:divBdr>
        <w:top w:val="none" w:sz="0" w:space="0" w:color="auto"/>
        <w:left w:val="none" w:sz="0" w:space="0" w:color="auto"/>
        <w:bottom w:val="none" w:sz="0" w:space="0" w:color="auto"/>
        <w:right w:val="none" w:sz="0" w:space="0" w:color="auto"/>
      </w:divBdr>
    </w:div>
    <w:div w:id="924992591">
      <w:bodyDiv w:val="1"/>
      <w:marLeft w:val="0"/>
      <w:marRight w:val="0"/>
      <w:marTop w:val="0"/>
      <w:marBottom w:val="0"/>
      <w:divBdr>
        <w:top w:val="none" w:sz="0" w:space="0" w:color="auto"/>
        <w:left w:val="none" w:sz="0" w:space="0" w:color="auto"/>
        <w:bottom w:val="none" w:sz="0" w:space="0" w:color="auto"/>
        <w:right w:val="none" w:sz="0" w:space="0" w:color="auto"/>
      </w:divBdr>
    </w:div>
    <w:div w:id="932787291">
      <w:bodyDiv w:val="1"/>
      <w:marLeft w:val="0"/>
      <w:marRight w:val="0"/>
      <w:marTop w:val="0"/>
      <w:marBottom w:val="0"/>
      <w:divBdr>
        <w:top w:val="none" w:sz="0" w:space="0" w:color="auto"/>
        <w:left w:val="none" w:sz="0" w:space="0" w:color="auto"/>
        <w:bottom w:val="none" w:sz="0" w:space="0" w:color="auto"/>
        <w:right w:val="none" w:sz="0" w:space="0" w:color="auto"/>
      </w:divBdr>
    </w:div>
    <w:div w:id="933979889">
      <w:bodyDiv w:val="1"/>
      <w:marLeft w:val="0"/>
      <w:marRight w:val="0"/>
      <w:marTop w:val="0"/>
      <w:marBottom w:val="0"/>
      <w:divBdr>
        <w:top w:val="none" w:sz="0" w:space="0" w:color="auto"/>
        <w:left w:val="none" w:sz="0" w:space="0" w:color="auto"/>
        <w:bottom w:val="none" w:sz="0" w:space="0" w:color="auto"/>
        <w:right w:val="none" w:sz="0" w:space="0" w:color="auto"/>
      </w:divBdr>
    </w:div>
    <w:div w:id="934246952">
      <w:bodyDiv w:val="1"/>
      <w:marLeft w:val="0"/>
      <w:marRight w:val="0"/>
      <w:marTop w:val="0"/>
      <w:marBottom w:val="0"/>
      <w:divBdr>
        <w:top w:val="none" w:sz="0" w:space="0" w:color="auto"/>
        <w:left w:val="none" w:sz="0" w:space="0" w:color="auto"/>
        <w:bottom w:val="none" w:sz="0" w:space="0" w:color="auto"/>
        <w:right w:val="none" w:sz="0" w:space="0" w:color="auto"/>
      </w:divBdr>
    </w:div>
    <w:div w:id="937716239">
      <w:bodyDiv w:val="1"/>
      <w:marLeft w:val="0"/>
      <w:marRight w:val="0"/>
      <w:marTop w:val="0"/>
      <w:marBottom w:val="0"/>
      <w:divBdr>
        <w:top w:val="none" w:sz="0" w:space="0" w:color="auto"/>
        <w:left w:val="none" w:sz="0" w:space="0" w:color="auto"/>
        <w:bottom w:val="none" w:sz="0" w:space="0" w:color="auto"/>
        <w:right w:val="none" w:sz="0" w:space="0" w:color="auto"/>
      </w:divBdr>
    </w:div>
    <w:div w:id="942107923">
      <w:bodyDiv w:val="1"/>
      <w:marLeft w:val="0"/>
      <w:marRight w:val="0"/>
      <w:marTop w:val="0"/>
      <w:marBottom w:val="0"/>
      <w:divBdr>
        <w:top w:val="none" w:sz="0" w:space="0" w:color="auto"/>
        <w:left w:val="none" w:sz="0" w:space="0" w:color="auto"/>
        <w:bottom w:val="none" w:sz="0" w:space="0" w:color="auto"/>
        <w:right w:val="none" w:sz="0" w:space="0" w:color="auto"/>
      </w:divBdr>
    </w:div>
    <w:div w:id="943420339">
      <w:bodyDiv w:val="1"/>
      <w:marLeft w:val="0"/>
      <w:marRight w:val="0"/>
      <w:marTop w:val="0"/>
      <w:marBottom w:val="0"/>
      <w:divBdr>
        <w:top w:val="none" w:sz="0" w:space="0" w:color="auto"/>
        <w:left w:val="none" w:sz="0" w:space="0" w:color="auto"/>
        <w:bottom w:val="none" w:sz="0" w:space="0" w:color="auto"/>
        <w:right w:val="none" w:sz="0" w:space="0" w:color="auto"/>
      </w:divBdr>
    </w:div>
    <w:div w:id="944580778">
      <w:bodyDiv w:val="1"/>
      <w:marLeft w:val="0"/>
      <w:marRight w:val="0"/>
      <w:marTop w:val="0"/>
      <w:marBottom w:val="0"/>
      <w:divBdr>
        <w:top w:val="none" w:sz="0" w:space="0" w:color="auto"/>
        <w:left w:val="none" w:sz="0" w:space="0" w:color="auto"/>
        <w:bottom w:val="none" w:sz="0" w:space="0" w:color="auto"/>
        <w:right w:val="none" w:sz="0" w:space="0" w:color="auto"/>
      </w:divBdr>
    </w:div>
    <w:div w:id="948199809">
      <w:bodyDiv w:val="1"/>
      <w:marLeft w:val="0"/>
      <w:marRight w:val="0"/>
      <w:marTop w:val="0"/>
      <w:marBottom w:val="0"/>
      <w:divBdr>
        <w:top w:val="none" w:sz="0" w:space="0" w:color="auto"/>
        <w:left w:val="none" w:sz="0" w:space="0" w:color="auto"/>
        <w:bottom w:val="none" w:sz="0" w:space="0" w:color="auto"/>
        <w:right w:val="none" w:sz="0" w:space="0" w:color="auto"/>
      </w:divBdr>
    </w:div>
    <w:div w:id="953246541">
      <w:bodyDiv w:val="1"/>
      <w:marLeft w:val="0"/>
      <w:marRight w:val="0"/>
      <w:marTop w:val="0"/>
      <w:marBottom w:val="0"/>
      <w:divBdr>
        <w:top w:val="none" w:sz="0" w:space="0" w:color="auto"/>
        <w:left w:val="none" w:sz="0" w:space="0" w:color="auto"/>
        <w:bottom w:val="none" w:sz="0" w:space="0" w:color="auto"/>
        <w:right w:val="none" w:sz="0" w:space="0" w:color="auto"/>
      </w:divBdr>
    </w:div>
    <w:div w:id="986084205">
      <w:bodyDiv w:val="1"/>
      <w:marLeft w:val="0"/>
      <w:marRight w:val="0"/>
      <w:marTop w:val="0"/>
      <w:marBottom w:val="0"/>
      <w:divBdr>
        <w:top w:val="none" w:sz="0" w:space="0" w:color="auto"/>
        <w:left w:val="none" w:sz="0" w:space="0" w:color="auto"/>
        <w:bottom w:val="none" w:sz="0" w:space="0" w:color="auto"/>
        <w:right w:val="none" w:sz="0" w:space="0" w:color="auto"/>
      </w:divBdr>
    </w:div>
    <w:div w:id="986739519">
      <w:bodyDiv w:val="1"/>
      <w:marLeft w:val="0"/>
      <w:marRight w:val="0"/>
      <w:marTop w:val="0"/>
      <w:marBottom w:val="0"/>
      <w:divBdr>
        <w:top w:val="none" w:sz="0" w:space="0" w:color="auto"/>
        <w:left w:val="none" w:sz="0" w:space="0" w:color="auto"/>
        <w:bottom w:val="none" w:sz="0" w:space="0" w:color="auto"/>
        <w:right w:val="none" w:sz="0" w:space="0" w:color="auto"/>
      </w:divBdr>
    </w:div>
    <w:div w:id="993946884">
      <w:bodyDiv w:val="1"/>
      <w:marLeft w:val="0"/>
      <w:marRight w:val="0"/>
      <w:marTop w:val="0"/>
      <w:marBottom w:val="0"/>
      <w:divBdr>
        <w:top w:val="none" w:sz="0" w:space="0" w:color="auto"/>
        <w:left w:val="none" w:sz="0" w:space="0" w:color="auto"/>
        <w:bottom w:val="none" w:sz="0" w:space="0" w:color="auto"/>
        <w:right w:val="none" w:sz="0" w:space="0" w:color="auto"/>
      </w:divBdr>
    </w:div>
    <w:div w:id="996348367">
      <w:bodyDiv w:val="1"/>
      <w:marLeft w:val="0"/>
      <w:marRight w:val="0"/>
      <w:marTop w:val="0"/>
      <w:marBottom w:val="0"/>
      <w:divBdr>
        <w:top w:val="none" w:sz="0" w:space="0" w:color="auto"/>
        <w:left w:val="none" w:sz="0" w:space="0" w:color="auto"/>
        <w:bottom w:val="none" w:sz="0" w:space="0" w:color="auto"/>
        <w:right w:val="none" w:sz="0" w:space="0" w:color="auto"/>
      </w:divBdr>
    </w:div>
    <w:div w:id="1015765452">
      <w:bodyDiv w:val="1"/>
      <w:marLeft w:val="0"/>
      <w:marRight w:val="0"/>
      <w:marTop w:val="0"/>
      <w:marBottom w:val="0"/>
      <w:divBdr>
        <w:top w:val="none" w:sz="0" w:space="0" w:color="auto"/>
        <w:left w:val="none" w:sz="0" w:space="0" w:color="auto"/>
        <w:bottom w:val="none" w:sz="0" w:space="0" w:color="auto"/>
        <w:right w:val="none" w:sz="0" w:space="0" w:color="auto"/>
      </w:divBdr>
    </w:div>
    <w:div w:id="1030960766">
      <w:bodyDiv w:val="1"/>
      <w:marLeft w:val="0"/>
      <w:marRight w:val="0"/>
      <w:marTop w:val="0"/>
      <w:marBottom w:val="0"/>
      <w:divBdr>
        <w:top w:val="none" w:sz="0" w:space="0" w:color="auto"/>
        <w:left w:val="none" w:sz="0" w:space="0" w:color="auto"/>
        <w:bottom w:val="none" w:sz="0" w:space="0" w:color="auto"/>
        <w:right w:val="none" w:sz="0" w:space="0" w:color="auto"/>
      </w:divBdr>
    </w:div>
    <w:div w:id="1031417247">
      <w:bodyDiv w:val="1"/>
      <w:marLeft w:val="0"/>
      <w:marRight w:val="0"/>
      <w:marTop w:val="0"/>
      <w:marBottom w:val="0"/>
      <w:divBdr>
        <w:top w:val="none" w:sz="0" w:space="0" w:color="auto"/>
        <w:left w:val="none" w:sz="0" w:space="0" w:color="auto"/>
        <w:bottom w:val="none" w:sz="0" w:space="0" w:color="auto"/>
        <w:right w:val="none" w:sz="0" w:space="0" w:color="auto"/>
      </w:divBdr>
    </w:div>
    <w:div w:id="1032917739">
      <w:bodyDiv w:val="1"/>
      <w:marLeft w:val="0"/>
      <w:marRight w:val="0"/>
      <w:marTop w:val="0"/>
      <w:marBottom w:val="0"/>
      <w:divBdr>
        <w:top w:val="none" w:sz="0" w:space="0" w:color="auto"/>
        <w:left w:val="none" w:sz="0" w:space="0" w:color="auto"/>
        <w:bottom w:val="none" w:sz="0" w:space="0" w:color="auto"/>
        <w:right w:val="none" w:sz="0" w:space="0" w:color="auto"/>
      </w:divBdr>
    </w:div>
    <w:div w:id="1040858537">
      <w:bodyDiv w:val="1"/>
      <w:marLeft w:val="0"/>
      <w:marRight w:val="0"/>
      <w:marTop w:val="0"/>
      <w:marBottom w:val="0"/>
      <w:divBdr>
        <w:top w:val="none" w:sz="0" w:space="0" w:color="auto"/>
        <w:left w:val="none" w:sz="0" w:space="0" w:color="auto"/>
        <w:bottom w:val="none" w:sz="0" w:space="0" w:color="auto"/>
        <w:right w:val="none" w:sz="0" w:space="0" w:color="auto"/>
      </w:divBdr>
    </w:div>
    <w:div w:id="1048993515">
      <w:bodyDiv w:val="1"/>
      <w:marLeft w:val="0"/>
      <w:marRight w:val="0"/>
      <w:marTop w:val="0"/>
      <w:marBottom w:val="0"/>
      <w:divBdr>
        <w:top w:val="none" w:sz="0" w:space="0" w:color="auto"/>
        <w:left w:val="none" w:sz="0" w:space="0" w:color="auto"/>
        <w:bottom w:val="none" w:sz="0" w:space="0" w:color="auto"/>
        <w:right w:val="none" w:sz="0" w:space="0" w:color="auto"/>
      </w:divBdr>
    </w:div>
    <w:div w:id="1054739321">
      <w:bodyDiv w:val="1"/>
      <w:marLeft w:val="0"/>
      <w:marRight w:val="0"/>
      <w:marTop w:val="0"/>
      <w:marBottom w:val="0"/>
      <w:divBdr>
        <w:top w:val="none" w:sz="0" w:space="0" w:color="auto"/>
        <w:left w:val="none" w:sz="0" w:space="0" w:color="auto"/>
        <w:bottom w:val="none" w:sz="0" w:space="0" w:color="auto"/>
        <w:right w:val="none" w:sz="0" w:space="0" w:color="auto"/>
      </w:divBdr>
    </w:div>
    <w:div w:id="1060832992">
      <w:bodyDiv w:val="1"/>
      <w:marLeft w:val="0"/>
      <w:marRight w:val="0"/>
      <w:marTop w:val="0"/>
      <w:marBottom w:val="0"/>
      <w:divBdr>
        <w:top w:val="none" w:sz="0" w:space="0" w:color="auto"/>
        <w:left w:val="none" w:sz="0" w:space="0" w:color="auto"/>
        <w:bottom w:val="none" w:sz="0" w:space="0" w:color="auto"/>
        <w:right w:val="none" w:sz="0" w:space="0" w:color="auto"/>
      </w:divBdr>
    </w:div>
    <w:div w:id="1061488467">
      <w:bodyDiv w:val="1"/>
      <w:marLeft w:val="0"/>
      <w:marRight w:val="0"/>
      <w:marTop w:val="0"/>
      <w:marBottom w:val="0"/>
      <w:divBdr>
        <w:top w:val="none" w:sz="0" w:space="0" w:color="auto"/>
        <w:left w:val="none" w:sz="0" w:space="0" w:color="auto"/>
        <w:bottom w:val="none" w:sz="0" w:space="0" w:color="auto"/>
        <w:right w:val="none" w:sz="0" w:space="0" w:color="auto"/>
      </w:divBdr>
    </w:div>
    <w:div w:id="1062752878">
      <w:bodyDiv w:val="1"/>
      <w:marLeft w:val="0"/>
      <w:marRight w:val="0"/>
      <w:marTop w:val="0"/>
      <w:marBottom w:val="0"/>
      <w:divBdr>
        <w:top w:val="none" w:sz="0" w:space="0" w:color="auto"/>
        <w:left w:val="none" w:sz="0" w:space="0" w:color="auto"/>
        <w:bottom w:val="none" w:sz="0" w:space="0" w:color="auto"/>
        <w:right w:val="none" w:sz="0" w:space="0" w:color="auto"/>
      </w:divBdr>
    </w:div>
    <w:div w:id="1066302098">
      <w:bodyDiv w:val="1"/>
      <w:marLeft w:val="0"/>
      <w:marRight w:val="0"/>
      <w:marTop w:val="0"/>
      <w:marBottom w:val="0"/>
      <w:divBdr>
        <w:top w:val="none" w:sz="0" w:space="0" w:color="auto"/>
        <w:left w:val="none" w:sz="0" w:space="0" w:color="auto"/>
        <w:bottom w:val="none" w:sz="0" w:space="0" w:color="auto"/>
        <w:right w:val="none" w:sz="0" w:space="0" w:color="auto"/>
      </w:divBdr>
    </w:div>
    <w:div w:id="1084647794">
      <w:bodyDiv w:val="1"/>
      <w:marLeft w:val="0"/>
      <w:marRight w:val="0"/>
      <w:marTop w:val="0"/>
      <w:marBottom w:val="0"/>
      <w:divBdr>
        <w:top w:val="none" w:sz="0" w:space="0" w:color="auto"/>
        <w:left w:val="none" w:sz="0" w:space="0" w:color="auto"/>
        <w:bottom w:val="none" w:sz="0" w:space="0" w:color="auto"/>
        <w:right w:val="none" w:sz="0" w:space="0" w:color="auto"/>
      </w:divBdr>
    </w:div>
    <w:div w:id="1087649205">
      <w:bodyDiv w:val="1"/>
      <w:marLeft w:val="0"/>
      <w:marRight w:val="0"/>
      <w:marTop w:val="0"/>
      <w:marBottom w:val="0"/>
      <w:divBdr>
        <w:top w:val="none" w:sz="0" w:space="0" w:color="auto"/>
        <w:left w:val="none" w:sz="0" w:space="0" w:color="auto"/>
        <w:bottom w:val="none" w:sz="0" w:space="0" w:color="auto"/>
        <w:right w:val="none" w:sz="0" w:space="0" w:color="auto"/>
      </w:divBdr>
    </w:div>
    <w:div w:id="1089736596">
      <w:bodyDiv w:val="1"/>
      <w:marLeft w:val="0"/>
      <w:marRight w:val="0"/>
      <w:marTop w:val="0"/>
      <w:marBottom w:val="0"/>
      <w:divBdr>
        <w:top w:val="none" w:sz="0" w:space="0" w:color="auto"/>
        <w:left w:val="none" w:sz="0" w:space="0" w:color="auto"/>
        <w:bottom w:val="none" w:sz="0" w:space="0" w:color="auto"/>
        <w:right w:val="none" w:sz="0" w:space="0" w:color="auto"/>
      </w:divBdr>
    </w:div>
    <w:div w:id="1090348404">
      <w:bodyDiv w:val="1"/>
      <w:marLeft w:val="0"/>
      <w:marRight w:val="0"/>
      <w:marTop w:val="0"/>
      <w:marBottom w:val="0"/>
      <w:divBdr>
        <w:top w:val="none" w:sz="0" w:space="0" w:color="auto"/>
        <w:left w:val="none" w:sz="0" w:space="0" w:color="auto"/>
        <w:bottom w:val="none" w:sz="0" w:space="0" w:color="auto"/>
        <w:right w:val="none" w:sz="0" w:space="0" w:color="auto"/>
      </w:divBdr>
    </w:div>
    <w:div w:id="1094939950">
      <w:bodyDiv w:val="1"/>
      <w:marLeft w:val="0"/>
      <w:marRight w:val="0"/>
      <w:marTop w:val="0"/>
      <w:marBottom w:val="0"/>
      <w:divBdr>
        <w:top w:val="none" w:sz="0" w:space="0" w:color="auto"/>
        <w:left w:val="none" w:sz="0" w:space="0" w:color="auto"/>
        <w:bottom w:val="none" w:sz="0" w:space="0" w:color="auto"/>
        <w:right w:val="none" w:sz="0" w:space="0" w:color="auto"/>
      </w:divBdr>
    </w:div>
    <w:div w:id="1101533643">
      <w:bodyDiv w:val="1"/>
      <w:marLeft w:val="0"/>
      <w:marRight w:val="0"/>
      <w:marTop w:val="0"/>
      <w:marBottom w:val="0"/>
      <w:divBdr>
        <w:top w:val="none" w:sz="0" w:space="0" w:color="auto"/>
        <w:left w:val="none" w:sz="0" w:space="0" w:color="auto"/>
        <w:bottom w:val="none" w:sz="0" w:space="0" w:color="auto"/>
        <w:right w:val="none" w:sz="0" w:space="0" w:color="auto"/>
      </w:divBdr>
    </w:div>
    <w:div w:id="1104813029">
      <w:bodyDiv w:val="1"/>
      <w:marLeft w:val="0"/>
      <w:marRight w:val="0"/>
      <w:marTop w:val="0"/>
      <w:marBottom w:val="0"/>
      <w:divBdr>
        <w:top w:val="none" w:sz="0" w:space="0" w:color="auto"/>
        <w:left w:val="none" w:sz="0" w:space="0" w:color="auto"/>
        <w:bottom w:val="none" w:sz="0" w:space="0" w:color="auto"/>
        <w:right w:val="none" w:sz="0" w:space="0" w:color="auto"/>
      </w:divBdr>
    </w:div>
    <w:div w:id="1121919668">
      <w:bodyDiv w:val="1"/>
      <w:marLeft w:val="0"/>
      <w:marRight w:val="0"/>
      <w:marTop w:val="0"/>
      <w:marBottom w:val="0"/>
      <w:divBdr>
        <w:top w:val="none" w:sz="0" w:space="0" w:color="auto"/>
        <w:left w:val="none" w:sz="0" w:space="0" w:color="auto"/>
        <w:bottom w:val="none" w:sz="0" w:space="0" w:color="auto"/>
        <w:right w:val="none" w:sz="0" w:space="0" w:color="auto"/>
      </w:divBdr>
    </w:div>
    <w:div w:id="1125924477">
      <w:bodyDiv w:val="1"/>
      <w:marLeft w:val="0"/>
      <w:marRight w:val="0"/>
      <w:marTop w:val="0"/>
      <w:marBottom w:val="0"/>
      <w:divBdr>
        <w:top w:val="none" w:sz="0" w:space="0" w:color="auto"/>
        <w:left w:val="none" w:sz="0" w:space="0" w:color="auto"/>
        <w:bottom w:val="none" w:sz="0" w:space="0" w:color="auto"/>
        <w:right w:val="none" w:sz="0" w:space="0" w:color="auto"/>
      </w:divBdr>
    </w:div>
    <w:div w:id="1128357579">
      <w:bodyDiv w:val="1"/>
      <w:marLeft w:val="0"/>
      <w:marRight w:val="0"/>
      <w:marTop w:val="0"/>
      <w:marBottom w:val="0"/>
      <w:divBdr>
        <w:top w:val="none" w:sz="0" w:space="0" w:color="auto"/>
        <w:left w:val="none" w:sz="0" w:space="0" w:color="auto"/>
        <w:bottom w:val="none" w:sz="0" w:space="0" w:color="auto"/>
        <w:right w:val="none" w:sz="0" w:space="0" w:color="auto"/>
      </w:divBdr>
    </w:div>
    <w:div w:id="1135877294">
      <w:bodyDiv w:val="1"/>
      <w:marLeft w:val="0"/>
      <w:marRight w:val="0"/>
      <w:marTop w:val="0"/>
      <w:marBottom w:val="0"/>
      <w:divBdr>
        <w:top w:val="none" w:sz="0" w:space="0" w:color="auto"/>
        <w:left w:val="none" w:sz="0" w:space="0" w:color="auto"/>
        <w:bottom w:val="none" w:sz="0" w:space="0" w:color="auto"/>
        <w:right w:val="none" w:sz="0" w:space="0" w:color="auto"/>
      </w:divBdr>
    </w:div>
    <w:div w:id="1142892161">
      <w:bodyDiv w:val="1"/>
      <w:marLeft w:val="0"/>
      <w:marRight w:val="0"/>
      <w:marTop w:val="0"/>
      <w:marBottom w:val="0"/>
      <w:divBdr>
        <w:top w:val="none" w:sz="0" w:space="0" w:color="auto"/>
        <w:left w:val="none" w:sz="0" w:space="0" w:color="auto"/>
        <w:bottom w:val="none" w:sz="0" w:space="0" w:color="auto"/>
        <w:right w:val="none" w:sz="0" w:space="0" w:color="auto"/>
      </w:divBdr>
    </w:div>
    <w:div w:id="1146046465">
      <w:bodyDiv w:val="1"/>
      <w:marLeft w:val="0"/>
      <w:marRight w:val="0"/>
      <w:marTop w:val="0"/>
      <w:marBottom w:val="0"/>
      <w:divBdr>
        <w:top w:val="none" w:sz="0" w:space="0" w:color="auto"/>
        <w:left w:val="none" w:sz="0" w:space="0" w:color="auto"/>
        <w:bottom w:val="none" w:sz="0" w:space="0" w:color="auto"/>
        <w:right w:val="none" w:sz="0" w:space="0" w:color="auto"/>
      </w:divBdr>
    </w:div>
    <w:div w:id="1148480059">
      <w:bodyDiv w:val="1"/>
      <w:marLeft w:val="0"/>
      <w:marRight w:val="0"/>
      <w:marTop w:val="0"/>
      <w:marBottom w:val="0"/>
      <w:divBdr>
        <w:top w:val="none" w:sz="0" w:space="0" w:color="auto"/>
        <w:left w:val="none" w:sz="0" w:space="0" w:color="auto"/>
        <w:bottom w:val="none" w:sz="0" w:space="0" w:color="auto"/>
        <w:right w:val="none" w:sz="0" w:space="0" w:color="auto"/>
      </w:divBdr>
    </w:div>
    <w:div w:id="1157110358">
      <w:bodyDiv w:val="1"/>
      <w:marLeft w:val="0"/>
      <w:marRight w:val="0"/>
      <w:marTop w:val="0"/>
      <w:marBottom w:val="0"/>
      <w:divBdr>
        <w:top w:val="none" w:sz="0" w:space="0" w:color="auto"/>
        <w:left w:val="none" w:sz="0" w:space="0" w:color="auto"/>
        <w:bottom w:val="none" w:sz="0" w:space="0" w:color="auto"/>
        <w:right w:val="none" w:sz="0" w:space="0" w:color="auto"/>
      </w:divBdr>
    </w:div>
    <w:div w:id="1162770727">
      <w:bodyDiv w:val="1"/>
      <w:marLeft w:val="0"/>
      <w:marRight w:val="0"/>
      <w:marTop w:val="0"/>
      <w:marBottom w:val="0"/>
      <w:divBdr>
        <w:top w:val="none" w:sz="0" w:space="0" w:color="auto"/>
        <w:left w:val="none" w:sz="0" w:space="0" w:color="auto"/>
        <w:bottom w:val="none" w:sz="0" w:space="0" w:color="auto"/>
        <w:right w:val="none" w:sz="0" w:space="0" w:color="auto"/>
      </w:divBdr>
    </w:div>
    <w:div w:id="1171026584">
      <w:bodyDiv w:val="1"/>
      <w:marLeft w:val="0"/>
      <w:marRight w:val="0"/>
      <w:marTop w:val="0"/>
      <w:marBottom w:val="0"/>
      <w:divBdr>
        <w:top w:val="none" w:sz="0" w:space="0" w:color="auto"/>
        <w:left w:val="none" w:sz="0" w:space="0" w:color="auto"/>
        <w:bottom w:val="none" w:sz="0" w:space="0" w:color="auto"/>
        <w:right w:val="none" w:sz="0" w:space="0" w:color="auto"/>
      </w:divBdr>
    </w:div>
    <w:div w:id="1179999841">
      <w:bodyDiv w:val="1"/>
      <w:marLeft w:val="0"/>
      <w:marRight w:val="0"/>
      <w:marTop w:val="0"/>
      <w:marBottom w:val="0"/>
      <w:divBdr>
        <w:top w:val="none" w:sz="0" w:space="0" w:color="auto"/>
        <w:left w:val="none" w:sz="0" w:space="0" w:color="auto"/>
        <w:bottom w:val="none" w:sz="0" w:space="0" w:color="auto"/>
        <w:right w:val="none" w:sz="0" w:space="0" w:color="auto"/>
      </w:divBdr>
    </w:div>
    <w:div w:id="1183592963">
      <w:bodyDiv w:val="1"/>
      <w:marLeft w:val="0"/>
      <w:marRight w:val="0"/>
      <w:marTop w:val="0"/>
      <w:marBottom w:val="0"/>
      <w:divBdr>
        <w:top w:val="none" w:sz="0" w:space="0" w:color="auto"/>
        <w:left w:val="none" w:sz="0" w:space="0" w:color="auto"/>
        <w:bottom w:val="none" w:sz="0" w:space="0" w:color="auto"/>
        <w:right w:val="none" w:sz="0" w:space="0" w:color="auto"/>
      </w:divBdr>
    </w:div>
    <w:div w:id="1190023152">
      <w:bodyDiv w:val="1"/>
      <w:marLeft w:val="0"/>
      <w:marRight w:val="0"/>
      <w:marTop w:val="0"/>
      <w:marBottom w:val="0"/>
      <w:divBdr>
        <w:top w:val="none" w:sz="0" w:space="0" w:color="auto"/>
        <w:left w:val="none" w:sz="0" w:space="0" w:color="auto"/>
        <w:bottom w:val="none" w:sz="0" w:space="0" w:color="auto"/>
        <w:right w:val="none" w:sz="0" w:space="0" w:color="auto"/>
      </w:divBdr>
    </w:div>
    <w:div w:id="1192499481">
      <w:bodyDiv w:val="1"/>
      <w:marLeft w:val="0"/>
      <w:marRight w:val="0"/>
      <w:marTop w:val="0"/>
      <w:marBottom w:val="0"/>
      <w:divBdr>
        <w:top w:val="none" w:sz="0" w:space="0" w:color="auto"/>
        <w:left w:val="none" w:sz="0" w:space="0" w:color="auto"/>
        <w:bottom w:val="none" w:sz="0" w:space="0" w:color="auto"/>
        <w:right w:val="none" w:sz="0" w:space="0" w:color="auto"/>
      </w:divBdr>
    </w:div>
    <w:div w:id="1195581343">
      <w:bodyDiv w:val="1"/>
      <w:marLeft w:val="0"/>
      <w:marRight w:val="0"/>
      <w:marTop w:val="0"/>
      <w:marBottom w:val="0"/>
      <w:divBdr>
        <w:top w:val="none" w:sz="0" w:space="0" w:color="auto"/>
        <w:left w:val="none" w:sz="0" w:space="0" w:color="auto"/>
        <w:bottom w:val="none" w:sz="0" w:space="0" w:color="auto"/>
        <w:right w:val="none" w:sz="0" w:space="0" w:color="auto"/>
      </w:divBdr>
    </w:div>
    <w:div w:id="1197088041">
      <w:bodyDiv w:val="1"/>
      <w:marLeft w:val="0"/>
      <w:marRight w:val="0"/>
      <w:marTop w:val="0"/>
      <w:marBottom w:val="0"/>
      <w:divBdr>
        <w:top w:val="none" w:sz="0" w:space="0" w:color="auto"/>
        <w:left w:val="none" w:sz="0" w:space="0" w:color="auto"/>
        <w:bottom w:val="none" w:sz="0" w:space="0" w:color="auto"/>
        <w:right w:val="none" w:sz="0" w:space="0" w:color="auto"/>
      </w:divBdr>
    </w:div>
    <w:div w:id="1199392736">
      <w:bodyDiv w:val="1"/>
      <w:marLeft w:val="0"/>
      <w:marRight w:val="0"/>
      <w:marTop w:val="0"/>
      <w:marBottom w:val="0"/>
      <w:divBdr>
        <w:top w:val="none" w:sz="0" w:space="0" w:color="auto"/>
        <w:left w:val="none" w:sz="0" w:space="0" w:color="auto"/>
        <w:bottom w:val="none" w:sz="0" w:space="0" w:color="auto"/>
        <w:right w:val="none" w:sz="0" w:space="0" w:color="auto"/>
      </w:divBdr>
    </w:div>
    <w:div w:id="1201431561">
      <w:bodyDiv w:val="1"/>
      <w:marLeft w:val="0"/>
      <w:marRight w:val="0"/>
      <w:marTop w:val="0"/>
      <w:marBottom w:val="0"/>
      <w:divBdr>
        <w:top w:val="none" w:sz="0" w:space="0" w:color="auto"/>
        <w:left w:val="none" w:sz="0" w:space="0" w:color="auto"/>
        <w:bottom w:val="none" w:sz="0" w:space="0" w:color="auto"/>
        <w:right w:val="none" w:sz="0" w:space="0" w:color="auto"/>
      </w:divBdr>
    </w:div>
    <w:div w:id="1205168125">
      <w:bodyDiv w:val="1"/>
      <w:marLeft w:val="0"/>
      <w:marRight w:val="0"/>
      <w:marTop w:val="0"/>
      <w:marBottom w:val="0"/>
      <w:divBdr>
        <w:top w:val="none" w:sz="0" w:space="0" w:color="auto"/>
        <w:left w:val="none" w:sz="0" w:space="0" w:color="auto"/>
        <w:bottom w:val="none" w:sz="0" w:space="0" w:color="auto"/>
        <w:right w:val="none" w:sz="0" w:space="0" w:color="auto"/>
      </w:divBdr>
    </w:div>
    <w:div w:id="1221592893">
      <w:bodyDiv w:val="1"/>
      <w:marLeft w:val="0"/>
      <w:marRight w:val="0"/>
      <w:marTop w:val="0"/>
      <w:marBottom w:val="0"/>
      <w:divBdr>
        <w:top w:val="none" w:sz="0" w:space="0" w:color="auto"/>
        <w:left w:val="none" w:sz="0" w:space="0" w:color="auto"/>
        <w:bottom w:val="none" w:sz="0" w:space="0" w:color="auto"/>
        <w:right w:val="none" w:sz="0" w:space="0" w:color="auto"/>
      </w:divBdr>
    </w:div>
    <w:div w:id="1224414237">
      <w:bodyDiv w:val="1"/>
      <w:marLeft w:val="0"/>
      <w:marRight w:val="0"/>
      <w:marTop w:val="0"/>
      <w:marBottom w:val="0"/>
      <w:divBdr>
        <w:top w:val="none" w:sz="0" w:space="0" w:color="auto"/>
        <w:left w:val="none" w:sz="0" w:space="0" w:color="auto"/>
        <w:bottom w:val="none" w:sz="0" w:space="0" w:color="auto"/>
        <w:right w:val="none" w:sz="0" w:space="0" w:color="auto"/>
      </w:divBdr>
    </w:div>
    <w:div w:id="1226141911">
      <w:bodyDiv w:val="1"/>
      <w:marLeft w:val="0"/>
      <w:marRight w:val="0"/>
      <w:marTop w:val="0"/>
      <w:marBottom w:val="0"/>
      <w:divBdr>
        <w:top w:val="none" w:sz="0" w:space="0" w:color="auto"/>
        <w:left w:val="none" w:sz="0" w:space="0" w:color="auto"/>
        <w:bottom w:val="none" w:sz="0" w:space="0" w:color="auto"/>
        <w:right w:val="none" w:sz="0" w:space="0" w:color="auto"/>
      </w:divBdr>
    </w:div>
    <w:div w:id="1227256261">
      <w:bodyDiv w:val="1"/>
      <w:marLeft w:val="0"/>
      <w:marRight w:val="0"/>
      <w:marTop w:val="0"/>
      <w:marBottom w:val="0"/>
      <w:divBdr>
        <w:top w:val="none" w:sz="0" w:space="0" w:color="auto"/>
        <w:left w:val="none" w:sz="0" w:space="0" w:color="auto"/>
        <w:bottom w:val="none" w:sz="0" w:space="0" w:color="auto"/>
        <w:right w:val="none" w:sz="0" w:space="0" w:color="auto"/>
      </w:divBdr>
    </w:div>
    <w:div w:id="1238786406">
      <w:bodyDiv w:val="1"/>
      <w:marLeft w:val="0"/>
      <w:marRight w:val="0"/>
      <w:marTop w:val="0"/>
      <w:marBottom w:val="0"/>
      <w:divBdr>
        <w:top w:val="none" w:sz="0" w:space="0" w:color="auto"/>
        <w:left w:val="none" w:sz="0" w:space="0" w:color="auto"/>
        <w:bottom w:val="none" w:sz="0" w:space="0" w:color="auto"/>
        <w:right w:val="none" w:sz="0" w:space="0" w:color="auto"/>
      </w:divBdr>
    </w:div>
    <w:div w:id="1249921095">
      <w:bodyDiv w:val="1"/>
      <w:marLeft w:val="0"/>
      <w:marRight w:val="0"/>
      <w:marTop w:val="0"/>
      <w:marBottom w:val="0"/>
      <w:divBdr>
        <w:top w:val="none" w:sz="0" w:space="0" w:color="auto"/>
        <w:left w:val="none" w:sz="0" w:space="0" w:color="auto"/>
        <w:bottom w:val="none" w:sz="0" w:space="0" w:color="auto"/>
        <w:right w:val="none" w:sz="0" w:space="0" w:color="auto"/>
      </w:divBdr>
    </w:div>
    <w:div w:id="1252197305">
      <w:bodyDiv w:val="1"/>
      <w:marLeft w:val="0"/>
      <w:marRight w:val="0"/>
      <w:marTop w:val="0"/>
      <w:marBottom w:val="0"/>
      <w:divBdr>
        <w:top w:val="none" w:sz="0" w:space="0" w:color="auto"/>
        <w:left w:val="none" w:sz="0" w:space="0" w:color="auto"/>
        <w:bottom w:val="none" w:sz="0" w:space="0" w:color="auto"/>
        <w:right w:val="none" w:sz="0" w:space="0" w:color="auto"/>
      </w:divBdr>
    </w:div>
    <w:div w:id="1253854607">
      <w:bodyDiv w:val="1"/>
      <w:marLeft w:val="0"/>
      <w:marRight w:val="0"/>
      <w:marTop w:val="0"/>
      <w:marBottom w:val="0"/>
      <w:divBdr>
        <w:top w:val="none" w:sz="0" w:space="0" w:color="auto"/>
        <w:left w:val="none" w:sz="0" w:space="0" w:color="auto"/>
        <w:bottom w:val="none" w:sz="0" w:space="0" w:color="auto"/>
        <w:right w:val="none" w:sz="0" w:space="0" w:color="auto"/>
      </w:divBdr>
      <w:divsChild>
        <w:div w:id="1073160963">
          <w:marLeft w:val="0"/>
          <w:marRight w:val="0"/>
          <w:marTop w:val="150"/>
          <w:marBottom w:val="150"/>
          <w:divBdr>
            <w:top w:val="none" w:sz="0" w:space="0" w:color="auto"/>
            <w:left w:val="none" w:sz="0" w:space="0" w:color="auto"/>
            <w:bottom w:val="none" w:sz="0" w:space="0" w:color="auto"/>
            <w:right w:val="none" w:sz="0" w:space="0" w:color="auto"/>
          </w:divBdr>
        </w:div>
      </w:divsChild>
    </w:div>
    <w:div w:id="1255019686">
      <w:bodyDiv w:val="1"/>
      <w:marLeft w:val="0"/>
      <w:marRight w:val="0"/>
      <w:marTop w:val="0"/>
      <w:marBottom w:val="0"/>
      <w:divBdr>
        <w:top w:val="none" w:sz="0" w:space="0" w:color="auto"/>
        <w:left w:val="none" w:sz="0" w:space="0" w:color="auto"/>
        <w:bottom w:val="none" w:sz="0" w:space="0" w:color="auto"/>
        <w:right w:val="none" w:sz="0" w:space="0" w:color="auto"/>
      </w:divBdr>
    </w:div>
    <w:div w:id="1259751416">
      <w:bodyDiv w:val="1"/>
      <w:marLeft w:val="0"/>
      <w:marRight w:val="0"/>
      <w:marTop w:val="0"/>
      <w:marBottom w:val="0"/>
      <w:divBdr>
        <w:top w:val="none" w:sz="0" w:space="0" w:color="auto"/>
        <w:left w:val="none" w:sz="0" w:space="0" w:color="auto"/>
        <w:bottom w:val="none" w:sz="0" w:space="0" w:color="auto"/>
        <w:right w:val="none" w:sz="0" w:space="0" w:color="auto"/>
      </w:divBdr>
    </w:div>
    <w:div w:id="1260330705">
      <w:bodyDiv w:val="1"/>
      <w:marLeft w:val="0"/>
      <w:marRight w:val="0"/>
      <w:marTop w:val="0"/>
      <w:marBottom w:val="0"/>
      <w:divBdr>
        <w:top w:val="none" w:sz="0" w:space="0" w:color="auto"/>
        <w:left w:val="none" w:sz="0" w:space="0" w:color="auto"/>
        <w:bottom w:val="none" w:sz="0" w:space="0" w:color="auto"/>
        <w:right w:val="none" w:sz="0" w:space="0" w:color="auto"/>
      </w:divBdr>
    </w:div>
    <w:div w:id="1260527568">
      <w:bodyDiv w:val="1"/>
      <w:marLeft w:val="0"/>
      <w:marRight w:val="0"/>
      <w:marTop w:val="0"/>
      <w:marBottom w:val="0"/>
      <w:divBdr>
        <w:top w:val="none" w:sz="0" w:space="0" w:color="auto"/>
        <w:left w:val="none" w:sz="0" w:space="0" w:color="auto"/>
        <w:bottom w:val="none" w:sz="0" w:space="0" w:color="auto"/>
        <w:right w:val="none" w:sz="0" w:space="0" w:color="auto"/>
      </w:divBdr>
    </w:div>
    <w:div w:id="1262253717">
      <w:bodyDiv w:val="1"/>
      <w:marLeft w:val="0"/>
      <w:marRight w:val="0"/>
      <w:marTop w:val="0"/>
      <w:marBottom w:val="0"/>
      <w:divBdr>
        <w:top w:val="none" w:sz="0" w:space="0" w:color="auto"/>
        <w:left w:val="none" w:sz="0" w:space="0" w:color="auto"/>
        <w:bottom w:val="none" w:sz="0" w:space="0" w:color="auto"/>
        <w:right w:val="none" w:sz="0" w:space="0" w:color="auto"/>
      </w:divBdr>
    </w:div>
    <w:div w:id="1265190928">
      <w:bodyDiv w:val="1"/>
      <w:marLeft w:val="0"/>
      <w:marRight w:val="0"/>
      <w:marTop w:val="0"/>
      <w:marBottom w:val="0"/>
      <w:divBdr>
        <w:top w:val="none" w:sz="0" w:space="0" w:color="auto"/>
        <w:left w:val="none" w:sz="0" w:space="0" w:color="auto"/>
        <w:bottom w:val="none" w:sz="0" w:space="0" w:color="auto"/>
        <w:right w:val="none" w:sz="0" w:space="0" w:color="auto"/>
      </w:divBdr>
    </w:div>
    <w:div w:id="1268809328">
      <w:bodyDiv w:val="1"/>
      <w:marLeft w:val="0"/>
      <w:marRight w:val="0"/>
      <w:marTop w:val="0"/>
      <w:marBottom w:val="0"/>
      <w:divBdr>
        <w:top w:val="none" w:sz="0" w:space="0" w:color="auto"/>
        <w:left w:val="none" w:sz="0" w:space="0" w:color="auto"/>
        <w:bottom w:val="none" w:sz="0" w:space="0" w:color="auto"/>
        <w:right w:val="none" w:sz="0" w:space="0" w:color="auto"/>
      </w:divBdr>
    </w:div>
    <w:div w:id="1270161250">
      <w:bodyDiv w:val="1"/>
      <w:marLeft w:val="0"/>
      <w:marRight w:val="0"/>
      <w:marTop w:val="0"/>
      <w:marBottom w:val="0"/>
      <w:divBdr>
        <w:top w:val="none" w:sz="0" w:space="0" w:color="auto"/>
        <w:left w:val="none" w:sz="0" w:space="0" w:color="auto"/>
        <w:bottom w:val="none" w:sz="0" w:space="0" w:color="auto"/>
        <w:right w:val="none" w:sz="0" w:space="0" w:color="auto"/>
      </w:divBdr>
    </w:div>
    <w:div w:id="1281372987">
      <w:bodyDiv w:val="1"/>
      <w:marLeft w:val="0"/>
      <w:marRight w:val="0"/>
      <w:marTop w:val="0"/>
      <w:marBottom w:val="0"/>
      <w:divBdr>
        <w:top w:val="none" w:sz="0" w:space="0" w:color="auto"/>
        <w:left w:val="none" w:sz="0" w:space="0" w:color="auto"/>
        <w:bottom w:val="none" w:sz="0" w:space="0" w:color="auto"/>
        <w:right w:val="none" w:sz="0" w:space="0" w:color="auto"/>
      </w:divBdr>
    </w:div>
    <w:div w:id="1281690314">
      <w:bodyDiv w:val="1"/>
      <w:marLeft w:val="0"/>
      <w:marRight w:val="0"/>
      <w:marTop w:val="0"/>
      <w:marBottom w:val="0"/>
      <w:divBdr>
        <w:top w:val="none" w:sz="0" w:space="0" w:color="auto"/>
        <w:left w:val="none" w:sz="0" w:space="0" w:color="auto"/>
        <w:bottom w:val="none" w:sz="0" w:space="0" w:color="auto"/>
        <w:right w:val="none" w:sz="0" w:space="0" w:color="auto"/>
      </w:divBdr>
    </w:div>
    <w:div w:id="1287928943">
      <w:bodyDiv w:val="1"/>
      <w:marLeft w:val="0"/>
      <w:marRight w:val="0"/>
      <w:marTop w:val="0"/>
      <w:marBottom w:val="0"/>
      <w:divBdr>
        <w:top w:val="none" w:sz="0" w:space="0" w:color="auto"/>
        <w:left w:val="none" w:sz="0" w:space="0" w:color="auto"/>
        <w:bottom w:val="none" w:sz="0" w:space="0" w:color="auto"/>
        <w:right w:val="none" w:sz="0" w:space="0" w:color="auto"/>
      </w:divBdr>
    </w:div>
    <w:div w:id="1301420233">
      <w:bodyDiv w:val="1"/>
      <w:marLeft w:val="0"/>
      <w:marRight w:val="0"/>
      <w:marTop w:val="0"/>
      <w:marBottom w:val="0"/>
      <w:divBdr>
        <w:top w:val="none" w:sz="0" w:space="0" w:color="auto"/>
        <w:left w:val="none" w:sz="0" w:space="0" w:color="auto"/>
        <w:bottom w:val="none" w:sz="0" w:space="0" w:color="auto"/>
        <w:right w:val="none" w:sz="0" w:space="0" w:color="auto"/>
      </w:divBdr>
    </w:div>
    <w:div w:id="1302610791">
      <w:bodyDiv w:val="1"/>
      <w:marLeft w:val="0"/>
      <w:marRight w:val="0"/>
      <w:marTop w:val="0"/>
      <w:marBottom w:val="0"/>
      <w:divBdr>
        <w:top w:val="none" w:sz="0" w:space="0" w:color="auto"/>
        <w:left w:val="none" w:sz="0" w:space="0" w:color="auto"/>
        <w:bottom w:val="none" w:sz="0" w:space="0" w:color="auto"/>
        <w:right w:val="none" w:sz="0" w:space="0" w:color="auto"/>
      </w:divBdr>
    </w:div>
    <w:div w:id="1306203738">
      <w:bodyDiv w:val="1"/>
      <w:marLeft w:val="0"/>
      <w:marRight w:val="0"/>
      <w:marTop w:val="0"/>
      <w:marBottom w:val="0"/>
      <w:divBdr>
        <w:top w:val="none" w:sz="0" w:space="0" w:color="auto"/>
        <w:left w:val="none" w:sz="0" w:space="0" w:color="auto"/>
        <w:bottom w:val="none" w:sz="0" w:space="0" w:color="auto"/>
        <w:right w:val="none" w:sz="0" w:space="0" w:color="auto"/>
      </w:divBdr>
    </w:div>
    <w:div w:id="1311983076">
      <w:bodyDiv w:val="1"/>
      <w:marLeft w:val="0"/>
      <w:marRight w:val="0"/>
      <w:marTop w:val="0"/>
      <w:marBottom w:val="0"/>
      <w:divBdr>
        <w:top w:val="none" w:sz="0" w:space="0" w:color="auto"/>
        <w:left w:val="none" w:sz="0" w:space="0" w:color="auto"/>
        <w:bottom w:val="none" w:sz="0" w:space="0" w:color="auto"/>
        <w:right w:val="none" w:sz="0" w:space="0" w:color="auto"/>
      </w:divBdr>
    </w:div>
    <w:div w:id="1321235460">
      <w:bodyDiv w:val="1"/>
      <w:marLeft w:val="0"/>
      <w:marRight w:val="0"/>
      <w:marTop w:val="0"/>
      <w:marBottom w:val="0"/>
      <w:divBdr>
        <w:top w:val="none" w:sz="0" w:space="0" w:color="auto"/>
        <w:left w:val="none" w:sz="0" w:space="0" w:color="auto"/>
        <w:bottom w:val="none" w:sz="0" w:space="0" w:color="auto"/>
        <w:right w:val="none" w:sz="0" w:space="0" w:color="auto"/>
      </w:divBdr>
    </w:div>
    <w:div w:id="1330910207">
      <w:bodyDiv w:val="1"/>
      <w:marLeft w:val="0"/>
      <w:marRight w:val="0"/>
      <w:marTop w:val="0"/>
      <w:marBottom w:val="0"/>
      <w:divBdr>
        <w:top w:val="none" w:sz="0" w:space="0" w:color="auto"/>
        <w:left w:val="none" w:sz="0" w:space="0" w:color="auto"/>
        <w:bottom w:val="none" w:sz="0" w:space="0" w:color="auto"/>
        <w:right w:val="none" w:sz="0" w:space="0" w:color="auto"/>
      </w:divBdr>
    </w:div>
    <w:div w:id="1331834230">
      <w:bodyDiv w:val="1"/>
      <w:marLeft w:val="0"/>
      <w:marRight w:val="0"/>
      <w:marTop w:val="0"/>
      <w:marBottom w:val="0"/>
      <w:divBdr>
        <w:top w:val="none" w:sz="0" w:space="0" w:color="auto"/>
        <w:left w:val="none" w:sz="0" w:space="0" w:color="auto"/>
        <w:bottom w:val="none" w:sz="0" w:space="0" w:color="auto"/>
        <w:right w:val="none" w:sz="0" w:space="0" w:color="auto"/>
      </w:divBdr>
    </w:div>
    <w:div w:id="1334187284">
      <w:bodyDiv w:val="1"/>
      <w:marLeft w:val="0"/>
      <w:marRight w:val="0"/>
      <w:marTop w:val="0"/>
      <w:marBottom w:val="0"/>
      <w:divBdr>
        <w:top w:val="none" w:sz="0" w:space="0" w:color="auto"/>
        <w:left w:val="none" w:sz="0" w:space="0" w:color="auto"/>
        <w:bottom w:val="none" w:sz="0" w:space="0" w:color="auto"/>
        <w:right w:val="none" w:sz="0" w:space="0" w:color="auto"/>
      </w:divBdr>
    </w:div>
    <w:div w:id="1338462539">
      <w:bodyDiv w:val="1"/>
      <w:marLeft w:val="0"/>
      <w:marRight w:val="0"/>
      <w:marTop w:val="0"/>
      <w:marBottom w:val="0"/>
      <w:divBdr>
        <w:top w:val="none" w:sz="0" w:space="0" w:color="auto"/>
        <w:left w:val="none" w:sz="0" w:space="0" w:color="auto"/>
        <w:bottom w:val="none" w:sz="0" w:space="0" w:color="auto"/>
        <w:right w:val="none" w:sz="0" w:space="0" w:color="auto"/>
      </w:divBdr>
    </w:div>
    <w:div w:id="1358584047">
      <w:bodyDiv w:val="1"/>
      <w:marLeft w:val="0"/>
      <w:marRight w:val="0"/>
      <w:marTop w:val="0"/>
      <w:marBottom w:val="0"/>
      <w:divBdr>
        <w:top w:val="none" w:sz="0" w:space="0" w:color="auto"/>
        <w:left w:val="none" w:sz="0" w:space="0" w:color="auto"/>
        <w:bottom w:val="none" w:sz="0" w:space="0" w:color="auto"/>
        <w:right w:val="none" w:sz="0" w:space="0" w:color="auto"/>
      </w:divBdr>
    </w:div>
    <w:div w:id="1360476245">
      <w:bodyDiv w:val="1"/>
      <w:marLeft w:val="0"/>
      <w:marRight w:val="0"/>
      <w:marTop w:val="0"/>
      <w:marBottom w:val="0"/>
      <w:divBdr>
        <w:top w:val="none" w:sz="0" w:space="0" w:color="auto"/>
        <w:left w:val="none" w:sz="0" w:space="0" w:color="auto"/>
        <w:bottom w:val="none" w:sz="0" w:space="0" w:color="auto"/>
        <w:right w:val="none" w:sz="0" w:space="0" w:color="auto"/>
      </w:divBdr>
    </w:div>
    <w:div w:id="1360668413">
      <w:bodyDiv w:val="1"/>
      <w:marLeft w:val="0"/>
      <w:marRight w:val="0"/>
      <w:marTop w:val="0"/>
      <w:marBottom w:val="0"/>
      <w:divBdr>
        <w:top w:val="none" w:sz="0" w:space="0" w:color="auto"/>
        <w:left w:val="none" w:sz="0" w:space="0" w:color="auto"/>
        <w:bottom w:val="none" w:sz="0" w:space="0" w:color="auto"/>
        <w:right w:val="none" w:sz="0" w:space="0" w:color="auto"/>
      </w:divBdr>
    </w:div>
    <w:div w:id="1364593256">
      <w:bodyDiv w:val="1"/>
      <w:marLeft w:val="0"/>
      <w:marRight w:val="0"/>
      <w:marTop w:val="0"/>
      <w:marBottom w:val="0"/>
      <w:divBdr>
        <w:top w:val="none" w:sz="0" w:space="0" w:color="auto"/>
        <w:left w:val="none" w:sz="0" w:space="0" w:color="auto"/>
        <w:bottom w:val="none" w:sz="0" w:space="0" w:color="auto"/>
        <w:right w:val="none" w:sz="0" w:space="0" w:color="auto"/>
      </w:divBdr>
    </w:div>
    <w:div w:id="1370181760">
      <w:bodyDiv w:val="1"/>
      <w:marLeft w:val="0"/>
      <w:marRight w:val="0"/>
      <w:marTop w:val="0"/>
      <w:marBottom w:val="0"/>
      <w:divBdr>
        <w:top w:val="none" w:sz="0" w:space="0" w:color="auto"/>
        <w:left w:val="none" w:sz="0" w:space="0" w:color="auto"/>
        <w:bottom w:val="none" w:sz="0" w:space="0" w:color="auto"/>
        <w:right w:val="none" w:sz="0" w:space="0" w:color="auto"/>
      </w:divBdr>
    </w:div>
    <w:div w:id="1370911251">
      <w:bodyDiv w:val="1"/>
      <w:marLeft w:val="0"/>
      <w:marRight w:val="0"/>
      <w:marTop w:val="0"/>
      <w:marBottom w:val="0"/>
      <w:divBdr>
        <w:top w:val="none" w:sz="0" w:space="0" w:color="auto"/>
        <w:left w:val="none" w:sz="0" w:space="0" w:color="auto"/>
        <w:bottom w:val="none" w:sz="0" w:space="0" w:color="auto"/>
        <w:right w:val="none" w:sz="0" w:space="0" w:color="auto"/>
      </w:divBdr>
    </w:div>
    <w:div w:id="1376272716">
      <w:bodyDiv w:val="1"/>
      <w:marLeft w:val="0"/>
      <w:marRight w:val="0"/>
      <w:marTop w:val="0"/>
      <w:marBottom w:val="0"/>
      <w:divBdr>
        <w:top w:val="none" w:sz="0" w:space="0" w:color="auto"/>
        <w:left w:val="none" w:sz="0" w:space="0" w:color="auto"/>
        <w:bottom w:val="none" w:sz="0" w:space="0" w:color="auto"/>
        <w:right w:val="none" w:sz="0" w:space="0" w:color="auto"/>
      </w:divBdr>
    </w:div>
    <w:div w:id="1378159910">
      <w:bodyDiv w:val="1"/>
      <w:marLeft w:val="0"/>
      <w:marRight w:val="0"/>
      <w:marTop w:val="0"/>
      <w:marBottom w:val="0"/>
      <w:divBdr>
        <w:top w:val="none" w:sz="0" w:space="0" w:color="auto"/>
        <w:left w:val="none" w:sz="0" w:space="0" w:color="auto"/>
        <w:bottom w:val="none" w:sz="0" w:space="0" w:color="auto"/>
        <w:right w:val="none" w:sz="0" w:space="0" w:color="auto"/>
      </w:divBdr>
    </w:div>
    <w:div w:id="1386416586">
      <w:bodyDiv w:val="1"/>
      <w:marLeft w:val="0"/>
      <w:marRight w:val="0"/>
      <w:marTop w:val="0"/>
      <w:marBottom w:val="0"/>
      <w:divBdr>
        <w:top w:val="none" w:sz="0" w:space="0" w:color="auto"/>
        <w:left w:val="none" w:sz="0" w:space="0" w:color="auto"/>
        <w:bottom w:val="none" w:sz="0" w:space="0" w:color="auto"/>
        <w:right w:val="none" w:sz="0" w:space="0" w:color="auto"/>
      </w:divBdr>
    </w:div>
    <w:div w:id="1392189903">
      <w:bodyDiv w:val="1"/>
      <w:marLeft w:val="0"/>
      <w:marRight w:val="0"/>
      <w:marTop w:val="0"/>
      <w:marBottom w:val="0"/>
      <w:divBdr>
        <w:top w:val="none" w:sz="0" w:space="0" w:color="auto"/>
        <w:left w:val="none" w:sz="0" w:space="0" w:color="auto"/>
        <w:bottom w:val="none" w:sz="0" w:space="0" w:color="auto"/>
        <w:right w:val="none" w:sz="0" w:space="0" w:color="auto"/>
      </w:divBdr>
    </w:div>
    <w:div w:id="1400132612">
      <w:bodyDiv w:val="1"/>
      <w:marLeft w:val="0"/>
      <w:marRight w:val="0"/>
      <w:marTop w:val="0"/>
      <w:marBottom w:val="0"/>
      <w:divBdr>
        <w:top w:val="none" w:sz="0" w:space="0" w:color="auto"/>
        <w:left w:val="none" w:sz="0" w:space="0" w:color="auto"/>
        <w:bottom w:val="none" w:sz="0" w:space="0" w:color="auto"/>
        <w:right w:val="none" w:sz="0" w:space="0" w:color="auto"/>
      </w:divBdr>
    </w:div>
    <w:div w:id="1404530031">
      <w:bodyDiv w:val="1"/>
      <w:marLeft w:val="0"/>
      <w:marRight w:val="0"/>
      <w:marTop w:val="0"/>
      <w:marBottom w:val="0"/>
      <w:divBdr>
        <w:top w:val="none" w:sz="0" w:space="0" w:color="auto"/>
        <w:left w:val="none" w:sz="0" w:space="0" w:color="auto"/>
        <w:bottom w:val="none" w:sz="0" w:space="0" w:color="auto"/>
        <w:right w:val="none" w:sz="0" w:space="0" w:color="auto"/>
      </w:divBdr>
    </w:div>
    <w:div w:id="1411930131">
      <w:bodyDiv w:val="1"/>
      <w:marLeft w:val="0"/>
      <w:marRight w:val="0"/>
      <w:marTop w:val="0"/>
      <w:marBottom w:val="0"/>
      <w:divBdr>
        <w:top w:val="none" w:sz="0" w:space="0" w:color="auto"/>
        <w:left w:val="none" w:sz="0" w:space="0" w:color="auto"/>
        <w:bottom w:val="none" w:sz="0" w:space="0" w:color="auto"/>
        <w:right w:val="none" w:sz="0" w:space="0" w:color="auto"/>
      </w:divBdr>
    </w:div>
    <w:div w:id="1412508191">
      <w:bodyDiv w:val="1"/>
      <w:marLeft w:val="0"/>
      <w:marRight w:val="0"/>
      <w:marTop w:val="0"/>
      <w:marBottom w:val="0"/>
      <w:divBdr>
        <w:top w:val="none" w:sz="0" w:space="0" w:color="auto"/>
        <w:left w:val="none" w:sz="0" w:space="0" w:color="auto"/>
        <w:bottom w:val="none" w:sz="0" w:space="0" w:color="auto"/>
        <w:right w:val="none" w:sz="0" w:space="0" w:color="auto"/>
      </w:divBdr>
    </w:div>
    <w:div w:id="1417747496">
      <w:bodyDiv w:val="1"/>
      <w:marLeft w:val="0"/>
      <w:marRight w:val="0"/>
      <w:marTop w:val="0"/>
      <w:marBottom w:val="0"/>
      <w:divBdr>
        <w:top w:val="none" w:sz="0" w:space="0" w:color="auto"/>
        <w:left w:val="none" w:sz="0" w:space="0" w:color="auto"/>
        <w:bottom w:val="none" w:sz="0" w:space="0" w:color="auto"/>
        <w:right w:val="none" w:sz="0" w:space="0" w:color="auto"/>
      </w:divBdr>
    </w:div>
    <w:div w:id="1424958632">
      <w:bodyDiv w:val="1"/>
      <w:marLeft w:val="0"/>
      <w:marRight w:val="0"/>
      <w:marTop w:val="0"/>
      <w:marBottom w:val="0"/>
      <w:divBdr>
        <w:top w:val="none" w:sz="0" w:space="0" w:color="auto"/>
        <w:left w:val="none" w:sz="0" w:space="0" w:color="auto"/>
        <w:bottom w:val="none" w:sz="0" w:space="0" w:color="auto"/>
        <w:right w:val="none" w:sz="0" w:space="0" w:color="auto"/>
      </w:divBdr>
    </w:div>
    <w:div w:id="1426027307">
      <w:bodyDiv w:val="1"/>
      <w:marLeft w:val="0"/>
      <w:marRight w:val="0"/>
      <w:marTop w:val="0"/>
      <w:marBottom w:val="0"/>
      <w:divBdr>
        <w:top w:val="none" w:sz="0" w:space="0" w:color="auto"/>
        <w:left w:val="none" w:sz="0" w:space="0" w:color="auto"/>
        <w:bottom w:val="none" w:sz="0" w:space="0" w:color="auto"/>
        <w:right w:val="none" w:sz="0" w:space="0" w:color="auto"/>
      </w:divBdr>
    </w:div>
    <w:div w:id="1429034764">
      <w:bodyDiv w:val="1"/>
      <w:marLeft w:val="0"/>
      <w:marRight w:val="0"/>
      <w:marTop w:val="0"/>
      <w:marBottom w:val="0"/>
      <w:divBdr>
        <w:top w:val="none" w:sz="0" w:space="0" w:color="auto"/>
        <w:left w:val="none" w:sz="0" w:space="0" w:color="auto"/>
        <w:bottom w:val="none" w:sz="0" w:space="0" w:color="auto"/>
        <w:right w:val="none" w:sz="0" w:space="0" w:color="auto"/>
      </w:divBdr>
    </w:div>
    <w:div w:id="1431313088">
      <w:bodyDiv w:val="1"/>
      <w:marLeft w:val="0"/>
      <w:marRight w:val="0"/>
      <w:marTop w:val="0"/>
      <w:marBottom w:val="0"/>
      <w:divBdr>
        <w:top w:val="none" w:sz="0" w:space="0" w:color="auto"/>
        <w:left w:val="none" w:sz="0" w:space="0" w:color="auto"/>
        <w:bottom w:val="none" w:sz="0" w:space="0" w:color="auto"/>
        <w:right w:val="none" w:sz="0" w:space="0" w:color="auto"/>
      </w:divBdr>
    </w:div>
    <w:div w:id="1431655922">
      <w:bodyDiv w:val="1"/>
      <w:marLeft w:val="0"/>
      <w:marRight w:val="0"/>
      <w:marTop w:val="0"/>
      <w:marBottom w:val="0"/>
      <w:divBdr>
        <w:top w:val="none" w:sz="0" w:space="0" w:color="auto"/>
        <w:left w:val="none" w:sz="0" w:space="0" w:color="auto"/>
        <w:bottom w:val="none" w:sz="0" w:space="0" w:color="auto"/>
        <w:right w:val="none" w:sz="0" w:space="0" w:color="auto"/>
      </w:divBdr>
    </w:div>
    <w:div w:id="1439641722">
      <w:bodyDiv w:val="1"/>
      <w:marLeft w:val="0"/>
      <w:marRight w:val="0"/>
      <w:marTop w:val="0"/>
      <w:marBottom w:val="0"/>
      <w:divBdr>
        <w:top w:val="none" w:sz="0" w:space="0" w:color="auto"/>
        <w:left w:val="none" w:sz="0" w:space="0" w:color="auto"/>
        <w:bottom w:val="none" w:sz="0" w:space="0" w:color="auto"/>
        <w:right w:val="none" w:sz="0" w:space="0" w:color="auto"/>
      </w:divBdr>
    </w:div>
    <w:div w:id="1440829842">
      <w:bodyDiv w:val="1"/>
      <w:marLeft w:val="0"/>
      <w:marRight w:val="0"/>
      <w:marTop w:val="0"/>
      <w:marBottom w:val="0"/>
      <w:divBdr>
        <w:top w:val="none" w:sz="0" w:space="0" w:color="auto"/>
        <w:left w:val="none" w:sz="0" w:space="0" w:color="auto"/>
        <w:bottom w:val="none" w:sz="0" w:space="0" w:color="auto"/>
        <w:right w:val="none" w:sz="0" w:space="0" w:color="auto"/>
      </w:divBdr>
    </w:div>
    <w:div w:id="1447121544">
      <w:bodyDiv w:val="1"/>
      <w:marLeft w:val="0"/>
      <w:marRight w:val="0"/>
      <w:marTop w:val="0"/>
      <w:marBottom w:val="0"/>
      <w:divBdr>
        <w:top w:val="none" w:sz="0" w:space="0" w:color="auto"/>
        <w:left w:val="none" w:sz="0" w:space="0" w:color="auto"/>
        <w:bottom w:val="none" w:sz="0" w:space="0" w:color="auto"/>
        <w:right w:val="none" w:sz="0" w:space="0" w:color="auto"/>
      </w:divBdr>
    </w:div>
    <w:div w:id="1447235772">
      <w:bodyDiv w:val="1"/>
      <w:marLeft w:val="0"/>
      <w:marRight w:val="0"/>
      <w:marTop w:val="0"/>
      <w:marBottom w:val="0"/>
      <w:divBdr>
        <w:top w:val="none" w:sz="0" w:space="0" w:color="auto"/>
        <w:left w:val="none" w:sz="0" w:space="0" w:color="auto"/>
        <w:bottom w:val="none" w:sz="0" w:space="0" w:color="auto"/>
        <w:right w:val="none" w:sz="0" w:space="0" w:color="auto"/>
      </w:divBdr>
    </w:div>
    <w:div w:id="1448619911">
      <w:bodyDiv w:val="1"/>
      <w:marLeft w:val="0"/>
      <w:marRight w:val="0"/>
      <w:marTop w:val="0"/>
      <w:marBottom w:val="0"/>
      <w:divBdr>
        <w:top w:val="none" w:sz="0" w:space="0" w:color="auto"/>
        <w:left w:val="none" w:sz="0" w:space="0" w:color="auto"/>
        <w:bottom w:val="none" w:sz="0" w:space="0" w:color="auto"/>
        <w:right w:val="none" w:sz="0" w:space="0" w:color="auto"/>
      </w:divBdr>
    </w:div>
    <w:div w:id="1457485069">
      <w:bodyDiv w:val="1"/>
      <w:marLeft w:val="0"/>
      <w:marRight w:val="0"/>
      <w:marTop w:val="0"/>
      <w:marBottom w:val="0"/>
      <w:divBdr>
        <w:top w:val="none" w:sz="0" w:space="0" w:color="auto"/>
        <w:left w:val="none" w:sz="0" w:space="0" w:color="auto"/>
        <w:bottom w:val="none" w:sz="0" w:space="0" w:color="auto"/>
        <w:right w:val="none" w:sz="0" w:space="0" w:color="auto"/>
      </w:divBdr>
    </w:div>
    <w:div w:id="1462185158">
      <w:bodyDiv w:val="1"/>
      <w:marLeft w:val="0"/>
      <w:marRight w:val="0"/>
      <w:marTop w:val="0"/>
      <w:marBottom w:val="0"/>
      <w:divBdr>
        <w:top w:val="none" w:sz="0" w:space="0" w:color="auto"/>
        <w:left w:val="none" w:sz="0" w:space="0" w:color="auto"/>
        <w:bottom w:val="none" w:sz="0" w:space="0" w:color="auto"/>
        <w:right w:val="none" w:sz="0" w:space="0" w:color="auto"/>
      </w:divBdr>
    </w:div>
    <w:div w:id="1462572057">
      <w:bodyDiv w:val="1"/>
      <w:marLeft w:val="0"/>
      <w:marRight w:val="0"/>
      <w:marTop w:val="0"/>
      <w:marBottom w:val="0"/>
      <w:divBdr>
        <w:top w:val="none" w:sz="0" w:space="0" w:color="auto"/>
        <w:left w:val="none" w:sz="0" w:space="0" w:color="auto"/>
        <w:bottom w:val="none" w:sz="0" w:space="0" w:color="auto"/>
        <w:right w:val="none" w:sz="0" w:space="0" w:color="auto"/>
      </w:divBdr>
    </w:div>
    <w:div w:id="1464077829">
      <w:bodyDiv w:val="1"/>
      <w:marLeft w:val="0"/>
      <w:marRight w:val="0"/>
      <w:marTop w:val="0"/>
      <w:marBottom w:val="0"/>
      <w:divBdr>
        <w:top w:val="none" w:sz="0" w:space="0" w:color="auto"/>
        <w:left w:val="none" w:sz="0" w:space="0" w:color="auto"/>
        <w:bottom w:val="none" w:sz="0" w:space="0" w:color="auto"/>
        <w:right w:val="none" w:sz="0" w:space="0" w:color="auto"/>
      </w:divBdr>
    </w:div>
    <w:div w:id="1465808127">
      <w:bodyDiv w:val="1"/>
      <w:marLeft w:val="0"/>
      <w:marRight w:val="0"/>
      <w:marTop w:val="0"/>
      <w:marBottom w:val="0"/>
      <w:divBdr>
        <w:top w:val="none" w:sz="0" w:space="0" w:color="auto"/>
        <w:left w:val="none" w:sz="0" w:space="0" w:color="auto"/>
        <w:bottom w:val="none" w:sz="0" w:space="0" w:color="auto"/>
        <w:right w:val="none" w:sz="0" w:space="0" w:color="auto"/>
      </w:divBdr>
    </w:div>
    <w:div w:id="1480805759">
      <w:bodyDiv w:val="1"/>
      <w:marLeft w:val="0"/>
      <w:marRight w:val="0"/>
      <w:marTop w:val="0"/>
      <w:marBottom w:val="0"/>
      <w:divBdr>
        <w:top w:val="none" w:sz="0" w:space="0" w:color="auto"/>
        <w:left w:val="none" w:sz="0" w:space="0" w:color="auto"/>
        <w:bottom w:val="none" w:sz="0" w:space="0" w:color="auto"/>
        <w:right w:val="none" w:sz="0" w:space="0" w:color="auto"/>
      </w:divBdr>
    </w:div>
    <w:div w:id="1481994197">
      <w:bodyDiv w:val="1"/>
      <w:marLeft w:val="0"/>
      <w:marRight w:val="0"/>
      <w:marTop w:val="0"/>
      <w:marBottom w:val="0"/>
      <w:divBdr>
        <w:top w:val="none" w:sz="0" w:space="0" w:color="auto"/>
        <w:left w:val="none" w:sz="0" w:space="0" w:color="auto"/>
        <w:bottom w:val="none" w:sz="0" w:space="0" w:color="auto"/>
        <w:right w:val="none" w:sz="0" w:space="0" w:color="auto"/>
      </w:divBdr>
    </w:div>
    <w:div w:id="1486706467">
      <w:bodyDiv w:val="1"/>
      <w:marLeft w:val="0"/>
      <w:marRight w:val="0"/>
      <w:marTop w:val="0"/>
      <w:marBottom w:val="0"/>
      <w:divBdr>
        <w:top w:val="none" w:sz="0" w:space="0" w:color="auto"/>
        <w:left w:val="none" w:sz="0" w:space="0" w:color="auto"/>
        <w:bottom w:val="none" w:sz="0" w:space="0" w:color="auto"/>
        <w:right w:val="none" w:sz="0" w:space="0" w:color="auto"/>
      </w:divBdr>
    </w:div>
    <w:div w:id="1495996720">
      <w:bodyDiv w:val="1"/>
      <w:marLeft w:val="0"/>
      <w:marRight w:val="0"/>
      <w:marTop w:val="0"/>
      <w:marBottom w:val="0"/>
      <w:divBdr>
        <w:top w:val="none" w:sz="0" w:space="0" w:color="auto"/>
        <w:left w:val="none" w:sz="0" w:space="0" w:color="auto"/>
        <w:bottom w:val="none" w:sz="0" w:space="0" w:color="auto"/>
        <w:right w:val="none" w:sz="0" w:space="0" w:color="auto"/>
      </w:divBdr>
    </w:div>
    <w:div w:id="1498688863">
      <w:bodyDiv w:val="1"/>
      <w:marLeft w:val="0"/>
      <w:marRight w:val="0"/>
      <w:marTop w:val="0"/>
      <w:marBottom w:val="0"/>
      <w:divBdr>
        <w:top w:val="none" w:sz="0" w:space="0" w:color="auto"/>
        <w:left w:val="none" w:sz="0" w:space="0" w:color="auto"/>
        <w:bottom w:val="none" w:sz="0" w:space="0" w:color="auto"/>
        <w:right w:val="none" w:sz="0" w:space="0" w:color="auto"/>
      </w:divBdr>
    </w:div>
    <w:div w:id="1499229298">
      <w:bodyDiv w:val="1"/>
      <w:marLeft w:val="0"/>
      <w:marRight w:val="0"/>
      <w:marTop w:val="0"/>
      <w:marBottom w:val="0"/>
      <w:divBdr>
        <w:top w:val="none" w:sz="0" w:space="0" w:color="auto"/>
        <w:left w:val="none" w:sz="0" w:space="0" w:color="auto"/>
        <w:bottom w:val="none" w:sz="0" w:space="0" w:color="auto"/>
        <w:right w:val="none" w:sz="0" w:space="0" w:color="auto"/>
      </w:divBdr>
    </w:div>
    <w:div w:id="1500459379">
      <w:bodyDiv w:val="1"/>
      <w:marLeft w:val="0"/>
      <w:marRight w:val="0"/>
      <w:marTop w:val="0"/>
      <w:marBottom w:val="0"/>
      <w:divBdr>
        <w:top w:val="none" w:sz="0" w:space="0" w:color="auto"/>
        <w:left w:val="none" w:sz="0" w:space="0" w:color="auto"/>
        <w:bottom w:val="none" w:sz="0" w:space="0" w:color="auto"/>
        <w:right w:val="none" w:sz="0" w:space="0" w:color="auto"/>
      </w:divBdr>
    </w:div>
    <w:div w:id="1506281366">
      <w:bodyDiv w:val="1"/>
      <w:marLeft w:val="0"/>
      <w:marRight w:val="0"/>
      <w:marTop w:val="0"/>
      <w:marBottom w:val="0"/>
      <w:divBdr>
        <w:top w:val="none" w:sz="0" w:space="0" w:color="auto"/>
        <w:left w:val="none" w:sz="0" w:space="0" w:color="auto"/>
        <w:bottom w:val="none" w:sz="0" w:space="0" w:color="auto"/>
        <w:right w:val="none" w:sz="0" w:space="0" w:color="auto"/>
      </w:divBdr>
    </w:div>
    <w:div w:id="1506481367">
      <w:bodyDiv w:val="1"/>
      <w:marLeft w:val="0"/>
      <w:marRight w:val="0"/>
      <w:marTop w:val="0"/>
      <w:marBottom w:val="0"/>
      <w:divBdr>
        <w:top w:val="none" w:sz="0" w:space="0" w:color="auto"/>
        <w:left w:val="none" w:sz="0" w:space="0" w:color="auto"/>
        <w:bottom w:val="none" w:sz="0" w:space="0" w:color="auto"/>
        <w:right w:val="none" w:sz="0" w:space="0" w:color="auto"/>
      </w:divBdr>
    </w:div>
    <w:div w:id="1513836347">
      <w:bodyDiv w:val="1"/>
      <w:marLeft w:val="0"/>
      <w:marRight w:val="0"/>
      <w:marTop w:val="0"/>
      <w:marBottom w:val="0"/>
      <w:divBdr>
        <w:top w:val="none" w:sz="0" w:space="0" w:color="auto"/>
        <w:left w:val="none" w:sz="0" w:space="0" w:color="auto"/>
        <w:bottom w:val="none" w:sz="0" w:space="0" w:color="auto"/>
        <w:right w:val="none" w:sz="0" w:space="0" w:color="auto"/>
      </w:divBdr>
    </w:div>
    <w:div w:id="1514295819">
      <w:bodyDiv w:val="1"/>
      <w:marLeft w:val="0"/>
      <w:marRight w:val="0"/>
      <w:marTop w:val="0"/>
      <w:marBottom w:val="0"/>
      <w:divBdr>
        <w:top w:val="none" w:sz="0" w:space="0" w:color="auto"/>
        <w:left w:val="none" w:sz="0" w:space="0" w:color="auto"/>
        <w:bottom w:val="none" w:sz="0" w:space="0" w:color="auto"/>
        <w:right w:val="none" w:sz="0" w:space="0" w:color="auto"/>
      </w:divBdr>
    </w:div>
    <w:div w:id="1516922453">
      <w:bodyDiv w:val="1"/>
      <w:marLeft w:val="0"/>
      <w:marRight w:val="0"/>
      <w:marTop w:val="0"/>
      <w:marBottom w:val="0"/>
      <w:divBdr>
        <w:top w:val="none" w:sz="0" w:space="0" w:color="auto"/>
        <w:left w:val="none" w:sz="0" w:space="0" w:color="auto"/>
        <w:bottom w:val="none" w:sz="0" w:space="0" w:color="auto"/>
        <w:right w:val="none" w:sz="0" w:space="0" w:color="auto"/>
      </w:divBdr>
    </w:div>
    <w:div w:id="1517580261">
      <w:bodyDiv w:val="1"/>
      <w:marLeft w:val="0"/>
      <w:marRight w:val="0"/>
      <w:marTop w:val="0"/>
      <w:marBottom w:val="0"/>
      <w:divBdr>
        <w:top w:val="none" w:sz="0" w:space="0" w:color="auto"/>
        <w:left w:val="none" w:sz="0" w:space="0" w:color="auto"/>
        <w:bottom w:val="none" w:sz="0" w:space="0" w:color="auto"/>
        <w:right w:val="none" w:sz="0" w:space="0" w:color="auto"/>
      </w:divBdr>
    </w:div>
    <w:div w:id="1523857398">
      <w:bodyDiv w:val="1"/>
      <w:marLeft w:val="0"/>
      <w:marRight w:val="0"/>
      <w:marTop w:val="0"/>
      <w:marBottom w:val="0"/>
      <w:divBdr>
        <w:top w:val="none" w:sz="0" w:space="0" w:color="auto"/>
        <w:left w:val="none" w:sz="0" w:space="0" w:color="auto"/>
        <w:bottom w:val="none" w:sz="0" w:space="0" w:color="auto"/>
        <w:right w:val="none" w:sz="0" w:space="0" w:color="auto"/>
      </w:divBdr>
    </w:div>
    <w:div w:id="1525899852">
      <w:bodyDiv w:val="1"/>
      <w:marLeft w:val="0"/>
      <w:marRight w:val="0"/>
      <w:marTop w:val="0"/>
      <w:marBottom w:val="0"/>
      <w:divBdr>
        <w:top w:val="none" w:sz="0" w:space="0" w:color="auto"/>
        <w:left w:val="none" w:sz="0" w:space="0" w:color="auto"/>
        <w:bottom w:val="none" w:sz="0" w:space="0" w:color="auto"/>
        <w:right w:val="none" w:sz="0" w:space="0" w:color="auto"/>
      </w:divBdr>
    </w:div>
    <w:div w:id="1528789227">
      <w:bodyDiv w:val="1"/>
      <w:marLeft w:val="0"/>
      <w:marRight w:val="0"/>
      <w:marTop w:val="0"/>
      <w:marBottom w:val="0"/>
      <w:divBdr>
        <w:top w:val="none" w:sz="0" w:space="0" w:color="auto"/>
        <w:left w:val="none" w:sz="0" w:space="0" w:color="auto"/>
        <w:bottom w:val="none" w:sz="0" w:space="0" w:color="auto"/>
        <w:right w:val="none" w:sz="0" w:space="0" w:color="auto"/>
      </w:divBdr>
    </w:div>
    <w:div w:id="1529247747">
      <w:bodyDiv w:val="1"/>
      <w:marLeft w:val="0"/>
      <w:marRight w:val="0"/>
      <w:marTop w:val="0"/>
      <w:marBottom w:val="0"/>
      <w:divBdr>
        <w:top w:val="none" w:sz="0" w:space="0" w:color="auto"/>
        <w:left w:val="none" w:sz="0" w:space="0" w:color="auto"/>
        <w:bottom w:val="none" w:sz="0" w:space="0" w:color="auto"/>
        <w:right w:val="none" w:sz="0" w:space="0" w:color="auto"/>
      </w:divBdr>
    </w:div>
    <w:div w:id="1529366705">
      <w:bodyDiv w:val="1"/>
      <w:marLeft w:val="0"/>
      <w:marRight w:val="0"/>
      <w:marTop w:val="0"/>
      <w:marBottom w:val="0"/>
      <w:divBdr>
        <w:top w:val="none" w:sz="0" w:space="0" w:color="auto"/>
        <w:left w:val="none" w:sz="0" w:space="0" w:color="auto"/>
        <w:bottom w:val="none" w:sz="0" w:space="0" w:color="auto"/>
        <w:right w:val="none" w:sz="0" w:space="0" w:color="auto"/>
      </w:divBdr>
    </w:div>
    <w:div w:id="1537038594">
      <w:bodyDiv w:val="1"/>
      <w:marLeft w:val="0"/>
      <w:marRight w:val="0"/>
      <w:marTop w:val="0"/>
      <w:marBottom w:val="0"/>
      <w:divBdr>
        <w:top w:val="none" w:sz="0" w:space="0" w:color="auto"/>
        <w:left w:val="none" w:sz="0" w:space="0" w:color="auto"/>
        <w:bottom w:val="none" w:sz="0" w:space="0" w:color="auto"/>
        <w:right w:val="none" w:sz="0" w:space="0" w:color="auto"/>
      </w:divBdr>
    </w:div>
    <w:div w:id="1540898916">
      <w:bodyDiv w:val="1"/>
      <w:marLeft w:val="0"/>
      <w:marRight w:val="0"/>
      <w:marTop w:val="0"/>
      <w:marBottom w:val="0"/>
      <w:divBdr>
        <w:top w:val="none" w:sz="0" w:space="0" w:color="auto"/>
        <w:left w:val="none" w:sz="0" w:space="0" w:color="auto"/>
        <w:bottom w:val="none" w:sz="0" w:space="0" w:color="auto"/>
        <w:right w:val="none" w:sz="0" w:space="0" w:color="auto"/>
      </w:divBdr>
    </w:div>
    <w:div w:id="1541282078">
      <w:bodyDiv w:val="1"/>
      <w:marLeft w:val="0"/>
      <w:marRight w:val="0"/>
      <w:marTop w:val="0"/>
      <w:marBottom w:val="0"/>
      <w:divBdr>
        <w:top w:val="none" w:sz="0" w:space="0" w:color="auto"/>
        <w:left w:val="none" w:sz="0" w:space="0" w:color="auto"/>
        <w:bottom w:val="none" w:sz="0" w:space="0" w:color="auto"/>
        <w:right w:val="none" w:sz="0" w:space="0" w:color="auto"/>
      </w:divBdr>
    </w:div>
    <w:div w:id="1542666140">
      <w:bodyDiv w:val="1"/>
      <w:marLeft w:val="0"/>
      <w:marRight w:val="0"/>
      <w:marTop w:val="0"/>
      <w:marBottom w:val="0"/>
      <w:divBdr>
        <w:top w:val="none" w:sz="0" w:space="0" w:color="auto"/>
        <w:left w:val="none" w:sz="0" w:space="0" w:color="auto"/>
        <w:bottom w:val="none" w:sz="0" w:space="0" w:color="auto"/>
        <w:right w:val="none" w:sz="0" w:space="0" w:color="auto"/>
      </w:divBdr>
    </w:div>
    <w:div w:id="1546527904">
      <w:bodyDiv w:val="1"/>
      <w:marLeft w:val="0"/>
      <w:marRight w:val="0"/>
      <w:marTop w:val="0"/>
      <w:marBottom w:val="0"/>
      <w:divBdr>
        <w:top w:val="none" w:sz="0" w:space="0" w:color="auto"/>
        <w:left w:val="none" w:sz="0" w:space="0" w:color="auto"/>
        <w:bottom w:val="none" w:sz="0" w:space="0" w:color="auto"/>
        <w:right w:val="none" w:sz="0" w:space="0" w:color="auto"/>
      </w:divBdr>
    </w:div>
    <w:div w:id="1552957490">
      <w:bodyDiv w:val="1"/>
      <w:marLeft w:val="0"/>
      <w:marRight w:val="0"/>
      <w:marTop w:val="0"/>
      <w:marBottom w:val="0"/>
      <w:divBdr>
        <w:top w:val="none" w:sz="0" w:space="0" w:color="auto"/>
        <w:left w:val="none" w:sz="0" w:space="0" w:color="auto"/>
        <w:bottom w:val="none" w:sz="0" w:space="0" w:color="auto"/>
        <w:right w:val="none" w:sz="0" w:space="0" w:color="auto"/>
      </w:divBdr>
    </w:div>
    <w:div w:id="1565291993">
      <w:bodyDiv w:val="1"/>
      <w:marLeft w:val="0"/>
      <w:marRight w:val="0"/>
      <w:marTop w:val="0"/>
      <w:marBottom w:val="0"/>
      <w:divBdr>
        <w:top w:val="none" w:sz="0" w:space="0" w:color="auto"/>
        <w:left w:val="none" w:sz="0" w:space="0" w:color="auto"/>
        <w:bottom w:val="none" w:sz="0" w:space="0" w:color="auto"/>
        <w:right w:val="none" w:sz="0" w:space="0" w:color="auto"/>
      </w:divBdr>
    </w:div>
    <w:div w:id="1569463422">
      <w:bodyDiv w:val="1"/>
      <w:marLeft w:val="0"/>
      <w:marRight w:val="0"/>
      <w:marTop w:val="0"/>
      <w:marBottom w:val="0"/>
      <w:divBdr>
        <w:top w:val="none" w:sz="0" w:space="0" w:color="auto"/>
        <w:left w:val="none" w:sz="0" w:space="0" w:color="auto"/>
        <w:bottom w:val="none" w:sz="0" w:space="0" w:color="auto"/>
        <w:right w:val="none" w:sz="0" w:space="0" w:color="auto"/>
      </w:divBdr>
    </w:div>
    <w:div w:id="1570848059">
      <w:bodyDiv w:val="1"/>
      <w:marLeft w:val="0"/>
      <w:marRight w:val="0"/>
      <w:marTop w:val="0"/>
      <w:marBottom w:val="0"/>
      <w:divBdr>
        <w:top w:val="none" w:sz="0" w:space="0" w:color="auto"/>
        <w:left w:val="none" w:sz="0" w:space="0" w:color="auto"/>
        <w:bottom w:val="none" w:sz="0" w:space="0" w:color="auto"/>
        <w:right w:val="none" w:sz="0" w:space="0" w:color="auto"/>
      </w:divBdr>
    </w:div>
    <w:div w:id="1578130337">
      <w:bodyDiv w:val="1"/>
      <w:marLeft w:val="0"/>
      <w:marRight w:val="0"/>
      <w:marTop w:val="0"/>
      <w:marBottom w:val="0"/>
      <w:divBdr>
        <w:top w:val="none" w:sz="0" w:space="0" w:color="auto"/>
        <w:left w:val="none" w:sz="0" w:space="0" w:color="auto"/>
        <w:bottom w:val="none" w:sz="0" w:space="0" w:color="auto"/>
        <w:right w:val="none" w:sz="0" w:space="0" w:color="auto"/>
      </w:divBdr>
    </w:div>
    <w:div w:id="1581056724">
      <w:bodyDiv w:val="1"/>
      <w:marLeft w:val="0"/>
      <w:marRight w:val="0"/>
      <w:marTop w:val="0"/>
      <w:marBottom w:val="0"/>
      <w:divBdr>
        <w:top w:val="none" w:sz="0" w:space="0" w:color="auto"/>
        <w:left w:val="none" w:sz="0" w:space="0" w:color="auto"/>
        <w:bottom w:val="none" w:sz="0" w:space="0" w:color="auto"/>
        <w:right w:val="none" w:sz="0" w:space="0" w:color="auto"/>
      </w:divBdr>
    </w:div>
    <w:div w:id="1584027653">
      <w:bodyDiv w:val="1"/>
      <w:marLeft w:val="0"/>
      <w:marRight w:val="0"/>
      <w:marTop w:val="0"/>
      <w:marBottom w:val="0"/>
      <w:divBdr>
        <w:top w:val="none" w:sz="0" w:space="0" w:color="auto"/>
        <w:left w:val="none" w:sz="0" w:space="0" w:color="auto"/>
        <w:bottom w:val="none" w:sz="0" w:space="0" w:color="auto"/>
        <w:right w:val="none" w:sz="0" w:space="0" w:color="auto"/>
      </w:divBdr>
    </w:div>
    <w:div w:id="1587378037">
      <w:bodyDiv w:val="1"/>
      <w:marLeft w:val="0"/>
      <w:marRight w:val="0"/>
      <w:marTop w:val="0"/>
      <w:marBottom w:val="0"/>
      <w:divBdr>
        <w:top w:val="none" w:sz="0" w:space="0" w:color="auto"/>
        <w:left w:val="none" w:sz="0" w:space="0" w:color="auto"/>
        <w:bottom w:val="none" w:sz="0" w:space="0" w:color="auto"/>
        <w:right w:val="none" w:sz="0" w:space="0" w:color="auto"/>
      </w:divBdr>
    </w:div>
    <w:div w:id="1590457564">
      <w:bodyDiv w:val="1"/>
      <w:marLeft w:val="0"/>
      <w:marRight w:val="0"/>
      <w:marTop w:val="0"/>
      <w:marBottom w:val="0"/>
      <w:divBdr>
        <w:top w:val="none" w:sz="0" w:space="0" w:color="auto"/>
        <w:left w:val="none" w:sz="0" w:space="0" w:color="auto"/>
        <w:bottom w:val="none" w:sz="0" w:space="0" w:color="auto"/>
        <w:right w:val="none" w:sz="0" w:space="0" w:color="auto"/>
      </w:divBdr>
    </w:div>
    <w:div w:id="1597902587">
      <w:bodyDiv w:val="1"/>
      <w:marLeft w:val="0"/>
      <w:marRight w:val="0"/>
      <w:marTop w:val="0"/>
      <w:marBottom w:val="0"/>
      <w:divBdr>
        <w:top w:val="none" w:sz="0" w:space="0" w:color="auto"/>
        <w:left w:val="none" w:sz="0" w:space="0" w:color="auto"/>
        <w:bottom w:val="none" w:sz="0" w:space="0" w:color="auto"/>
        <w:right w:val="none" w:sz="0" w:space="0" w:color="auto"/>
      </w:divBdr>
    </w:div>
    <w:div w:id="1608122989">
      <w:bodyDiv w:val="1"/>
      <w:marLeft w:val="0"/>
      <w:marRight w:val="0"/>
      <w:marTop w:val="0"/>
      <w:marBottom w:val="0"/>
      <w:divBdr>
        <w:top w:val="none" w:sz="0" w:space="0" w:color="auto"/>
        <w:left w:val="none" w:sz="0" w:space="0" w:color="auto"/>
        <w:bottom w:val="none" w:sz="0" w:space="0" w:color="auto"/>
        <w:right w:val="none" w:sz="0" w:space="0" w:color="auto"/>
      </w:divBdr>
    </w:div>
    <w:div w:id="1610770435">
      <w:bodyDiv w:val="1"/>
      <w:marLeft w:val="0"/>
      <w:marRight w:val="0"/>
      <w:marTop w:val="0"/>
      <w:marBottom w:val="0"/>
      <w:divBdr>
        <w:top w:val="none" w:sz="0" w:space="0" w:color="auto"/>
        <w:left w:val="none" w:sz="0" w:space="0" w:color="auto"/>
        <w:bottom w:val="none" w:sz="0" w:space="0" w:color="auto"/>
        <w:right w:val="none" w:sz="0" w:space="0" w:color="auto"/>
      </w:divBdr>
    </w:div>
    <w:div w:id="1611667145">
      <w:bodyDiv w:val="1"/>
      <w:marLeft w:val="0"/>
      <w:marRight w:val="0"/>
      <w:marTop w:val="0"/>
      <w:marBottom w:val="0"/>
      <w:divBdr>
        <w:top w:val="none" w:sz="0" w:space="0" w:color="auto"/>
        <w:left w:val="none" w:sz="0" w:space="0" w:color="auto"/>
        <w:bottom w:val="none" w:sz="0" w:space="0" w:color="auto"/>
        <w:right w:val="none" w:sz="0" w:space="0" w:color="auto"/>
      </w:divBdr>
    </w:div>
    <w:div w:id="1612083744">
      <w:bodyDiv w:val="1"/>
      <w:marLeft w:val="0"/>
      <w:marRight w:val="0"/>
      <w:marTop w:val="0"/>
      <w:marBottom w:val="0"/>
      <w:divBdr>
        <w:top w:val="none" w:sz="0" w:space="0" w:color="auto"/>
        <w:left w:val="none" w:sz="0" w:space="0" w:color="auto"/>
        <w:bottom w:val="none" w:sz="0" w:space="0" w:color="auto"/>
        <w:right w:val="none" w:sz="0" w:space="0" w:color="auto"/>
      </w:divBdr>
    </w:div>
    <w:div w:id="1615214206">
      <w:bodyDiv w:val="1"/>
      <w:marLeft w:val="0"/>
      <w:marRight w:val="0"/>
      <w:marTop w:val="0"/>
      <w:marBottom w:val="0"/>
      <w:divBdr>
        <w:top w:val="none" w:sz="0" w:space="0" w:color="auto"/>
        <w:left w:val="none" w:sz="0" w:space="0" w:color="auto"/>
        <w:bottom w:val="none" w:sz="0" w:space="0" w:color="auto"/>
        <w:right w:val="none" w:sz="0" w:space="0" w:color="auto"/>
      </w:divBdr>
    </w:div>
    <w:div w:id="1621716165">
      <w:bodyDiv w:val="1"/>
      <w:marLeft w:val="0"/>
      <w:marRight w:val="0"/>
      <w:marTop w:val="0"/>
      <w:marBottom w:val="0"/>
      <w:divBdr>
        <w:top w:val="none" w:sz="0" w:space="0" w:color="auto"/>
        <w:left w:val="none" w:sz="0" w:space="0" w:color="auto"/>
        <w:bottom w:val="none" w:sz="0" w:space="0" w:color="auto"/>
        <w:right w:val="none" w:sz="0" w:space="0" w:color="auto"/>
      </w:divBdr>
    </w:div>
    <w:div w:id="1627543944">
      <w:bodyDiv w:val="1"/>
      <w:marLeft w:val="0"/>
      <w:marRight w:val="0"/>
      <w:marTop w:val="0"/>
      <w:marBottom w:val="0"/>
      <w:divBdr>
        <w:top w:val="none" w:sz="0" w:space="0" w:color="auto"/>
        <w:left w:val="none" w:sz="0" w:space="0" w:color="auto"/>
        <w:bottom w:val="none" w:sz="0" w:space="0" w:color="auto"/>
        <w:right w:val="none" w:sz="0" w:space="0" w:color="auto"/>
      </w:divBdr>
    </w:div>
    <w:div w:id="1630357212">
      <w:bodyDiv w:val="1"/>
      <w:marLeft w:val="0"/>
      <w:marRight w:val="0"/>
      <w:marTop w:val="0"/>
      <w:marBottom w:val="0"/>
      <w:divBdr>
        <w:top w:val="none" w:sz="0" w:space="0" w:color="auto"/>
        <w:left w:val="none" w:sz="0" w:space="0" w:color="auto"/>
        <w:bottom w:val="none" w:sz="0" w:space="0" w:color="auto"/>
        <w:right w:val="none" w:sz="0" w:space="0" w:color="auto"/>
      </w:divBdr>
    </w:div>
    <w:div w:id="1634286417">
      <w:bodyDiv w:val="1"/>
      <w:marLeft w:val="0"/>
      <w:marRight w:val="0"/>
      <w:marTop w:val="0"/>
      <w:marBottom w:val="0"/>
      <w:divBdr>
        <w:top w:val="none" w:sz="0" w:space="0" w:color="auto"/>
        <w:left w:val="none" w:sz="0" w:space="0" w:color="auto"/>
        <w:bottom w:val="none" w:sz="0" w:space="0" w:color="auto"/>
        <w:right w:val="none" w:sz="0" w:space="0" w:color="auto"/>
      </w:divBdr>
    </w:div>
    <w:div w:id="1635718579">
      <w:bodyDiv w:val="1"/>
      <w:marLeft w:val="0"/>
      <w:marRight w:val="0"/>
      <w:marTop w:val="0"/>
      <w:marBottom w:val="0"/>
      <w:divBdr>
        <w:top w:val="none" w:sz="0" w:space="0" w:color="auto"/>
        <w:left w:val="none" w:sz="0" w:space="0" w:color="auto"/>
        <w:bottom w:val="none" w:sz="0" w:space="0" w:color="auto"/>
        <w:right w:val="none" w:sz="0" w:space="0" w:color="auto"/>
      </w:divBdr>
    </w:div>
    <w:div w:id="1642076804">
      <w:bodyDiv w:val="1"/>
      <w:marLeft w:val="0"/>
      <w:marRight w:val="0"/>
      <w:marTop w:val="0"/>
      <w:marBottom w:val="0"/>
      <w:divBdr>
        <w:top w:val="none" w:sz="0" w:space="0" w:color="auto"/>
        <w:left w:val="none" w:sz="0" w:space="0" w:color="auto"/>
        <w:bottom w:val="none" w:sz="0" w:space="0" w:color="auto"/>
        <w:right w:val="none" w:sz="0" w:space="0" w:color="auto"/>
      </w:divBdr>
    </w:div>
    <w:div w:id="1642147330">
      <w:bodyDiv w:val="1"/>
      <w:marLeft w:val="0"/>
      <w:marRight w:val="0"/>
      <w:marTop w:val="0"/>
      <w:marBottom w:val="0"/>
      <w:divBdr>
        <w:top w:val="none" w:sz="0" w:space="0" w:color="auto"/>
        <w:left w:val="none" w:sz="0" w:space="0" w:color="auto"/>
        <w:bottom w:val="none" w:sz="0" w:space="0" w:color="auto"/>
        <w:right w:val="none" w:sz="0" w:space="0" w:color="auto"/>
      </w:divBdr>
    </w:div>
    <w:div w:id="1645160049">
      <w:bodyDiv w:val="1"/>
      <w:marLeft w:val="0"/>
      <w:marRight w:val="0"/>
      <w:marTop w:val="0"/>
      <w:marBottom w:val="0"/>
      <w:divBdr>
        <w:top w:val="none" w:sz="0" w:space="0" w:color="auto"/>
        <w:left w:val="none" w:sz="0" w:space="0" w:color="auto"/>
        <w:bottom w:val="none" w:sz="0" w:space="0" w:color="auto"/>
        <w:right w:val="none" w:sz="0" w:space="0" w:color="auto"/>
      </w:divBdr>
    </w:div>
    <w:div w:id="1647271439">
      <w:bodyDiv w:val="1"/>
      <w:marLeft w:val="0"/>
      <w:marRight w:val="0"/>
      <w:marTop w:val="0"/>
      <w:marBottom w:val="0"/>
      <w:divBdr>
        <w:top w:val="none" w:sz="0" w:space="0" w:color="auto"/>
        <w:left w:val="none" w:sz="0" w:space="0" w:color="auto"/>
        <w:bottom w:val="none" w:sz="0" w:space="0" w:color="auto"/>
        <w:right w:val="none" w:sz="0" w:space="0" w:color="auto"/>
      </w:divBdr>
    </w:div>
    <w:div w:id="1648121920">
      <w:bodyDiv w:val="1"/>
      <w:marLeft w:val="0"/>
      <w:marRight w:val="0"/>
      <w:marTop w:val="0"/>
      <w:marBottom w:val="0"/>
      <w:divBdr>
        <w:top w:val="none" w:sz="0" w:space="0" w:color="auto"/>
        <w:left w:val="none" w:sz="0" w:space="0" w:color="auto"/>
        <w:bottom w:val="none" w:sz="0" w:space="0" w:color="auto"/>
        <w:right w:val="none" w:sz="0" w:space="0" w:color="auto"/>
      </w:divBdr>
      <w:divsChild>
        <w:div w:id="545947451">
          <w:marLeft w:val="0"/>
          <w:marRight w:val="0"/>
          <w:marTop w:val="0"/>
          <w:marBottom w:val="150"/>
          <w:divBdr>
            <w:top w:val="none" w:sz="0" w:space="0" w:color="auto"/>
            <w:left w:val="none" w:sz="0" w:space="0" w:color="auto"/>
            <w:bottom w:val="none" w:sz="0" w:space="0" w:color="auto"/>
            <w:right w:val="none" w:sz="0" w:space="0" w:color="auto"/>
          </w:divBdr>
        </w:div>
        <w:div w:id="473331783">
          <w:marLeft w:val="0"/>
          <w:marRight w:val="0"/>
          <w:marTop w:val="0"/>
          <w:marBottom w:val="150"/>
          <w:divBdr>
            <w:top w:val="none" w:sz="0" w:space="0" w:color="auto"/>
            <w:left w:val="none" w:sz="0" w:space="0" w:color="auto"/>
            <w:bottom w:val="none" w:sz="0" w:space="0" w:color="auto"/>
            <w:right w:val="none" w:sz="0" w:space="0" w:color="auto"/>
          </w:divBdr>
        </w:div>
      </w:divsChild>
    </w:div>
    <w:div w:id="1654942161">
      <w:bodyDiv w:val="1"/>
      <w:marLeft w:val="0"/>
      <w:marRight w:val="0"/>
      <w:marTop w:val="0"/>
      <w:marBottom w:val="0"/>
      <w:divBdr>
        <w:top w:val="none" w:sz="0" w:space="0" w:color="auto"/>
        <w:left w:val="none" w:sz="0" w:space="0" w:color="auto"/>
        <w:bottom w:val="none" w:sz="0" w:space="0" w:color="auto"/>
        <w:right w:val="none" w:sz="0" w:space="0" w:color="auto"/>
      </w:divBdr>
    </w:div>
    <w:div w:id="1656370555">
      <w:bodyDiv w:val="1"/>
      <w:marLeft w:val="0"/>
      <w:marRight w:val="0"/>
      <w:marTop w:val="0"/>
      <w:marBottom w:val="0"/>
      <w:divBdr>
        <w:top w:val="none" w:sz="0" w:space="0" w:color="auto"/>
        <w:left w:val="none" w:sz="0" w:space="0" w:color="auto"/>
        <w:bottom w:val="none" w:sz="0" w:space="0" w:color="auto"/>
        <w:right w:val="none" w:sz="0" w:space="0" w:color="auto"/>
      </w:divBdr>
    </w:div>
    <w:div w:id="1656690047">
      <w:bodyDiv w:val="1"/>
      <w:marLeft w:val="0"/>
      <w:marRight w:val="0"/>
      <w:marTop w:val="0"/>
      <w:marBottom w:val="0"/>
      <w:divBdr>
        <w:top w:val="none" w:sz="0" w:space="0" w:color="auto"/>
        <w:left w:val="none" w:sz="0" w:space="0" w:color="auto"/>
        <w:bottom w:val="none" w:sz="0" w:space="0" w:color="auto"/>
        <w:right w:val="none" w:sz="0" w:space="0" w:color="auto"/>
      </w:divBdr>
    </w:div>
    <w:div w:id="1658415209">
      <w:bodyDiv w:val="1"/>
      <w:marLeft w:val="0"/>
      <w:marRight w:val="0"/>
      <w:marTop w:val="0"/>
      <w:marBottom w:val="0"/>
      <w:divBdr>
        <w:top w:val="none" w:sz="0" w:space="0" w:color="auto"/>
        <w:left w:val="none" w:sz="0" w:space="0" w:color="auto"/>
        <w:bottom w:val="none" w:sz="0" w:space="0" w:color="auto"/>
        <w:right w:val="none" w:sz="0" w:space="0" w:color="auto"/>
      </w:divBdr>
    </w:div>
    <w:div w:id="1659192866">
      <w:bodyDiv w:val="1"/>
      <w:marLeft w:val="0"/>
      <w:marRight w:val="0"/>
      <w:marTop w:val="0"/>
      <w:marBottom w:val="0"/>
      <w:divBdr>
        <w:top w:val="none" w:sz="0" w:space="0" w:color="auto"/>
        <w:left w:val="none" w:sz="0" w:space="0" w:color="auto"/>
        <w:bottom w:val="none" w:sz="0" w:space="0" w:color="auto"/>
        <w:right w:val="none" w:sz="0" w:space="0" w:color="auto"/>
      </w:divBdr>
    </w:div>
    <w:div w:id="1663896164">
      <w:bodyDiv w:val="1"/>
      <w:marLeft w:val="0"/>
      <w:marRight w:val="0"/>
      <w:marTop w:val="0"/>
      <w:marBottom w:val="0"/>
      <w:divBdr>
        <w:top w:val="none" w:sz="0" w:space="0" w:color="auto"/>
        <w:left w:val="none" w:sz="0" w:space="0" w:color="auto"/>
        <w:bottom w:val="none" w:sz="0" w:space="0" w:color="auto"/>
        <w:right w:val="none" w:sz="0" w:space="0" w:color="auto"/>
      </w:divBdr>
    </w:div>
    <w:div w:id="1665207338">
      <w:bodyDiv w:val="1"/>
      <w:marLeft w:val="0"/>
      <w:marRight w:val="0"/>
      <w:marTop w:val="0"/>
      <w:marBottom w:val="0"/>
      <w:divBdr>
        <w:top w:val="none" w:sz="0" w:space="0" w:color="auto"/>
        <w:left w:val="none" w:sz="0" w:space="0" w:color="auto"/>
        <w:bottom w:val="none" w:sz="0" w:space="0" w:color="auto"/>
        <w:right w:val="none" w:sz="0" w:space="0" w:color="auto"/>
      </w:divBdr>
    </w:div>
    <w:div w:id="1669094107">
      <w:bodyDiv w:val="1"/>
      <w:marLeft w:val="0"/>
      <w:marRight w:val="0"/>
      <w:marTop w:val="0"/>
      <w:marBottom w:val="0"/>
      <w:divBdr>
        <w:top w:val="none" w:sz="0" w:space="0" w:color="auto"/>
        <w:left w:val="none" w:sz="0" w:space="0" w:color="auto"/>
        <w:bottom w:val="none" w:sz="0" w:space="0" w:color="auto"/>
        <w:right w:val="none" w:sz="0" w:space="0" w:color="auto"/>
      </w:divBdr>
    </w:div>
    <w:div w:id="1670869467">
      <w:bodyDiv w:val="1"/>
      <w:marLeft w:val="0"/>
      <w:marRight w:val="0"/>
      <w:marTop w:val="0"/>
      <w:marBottom w:val="0"/>
      <w:divBdr>
        <w:top w:val="none" w:sz="0" w:space="0" w:color="auto"/>
        <w:left w:val="none" w:sz="0" w:space="0" w:color="auto"/>
        <w:bottom w:val="none" w:sz="0" w:space="0" w:color="auto"/>
        <w:right w:val="none" w:sz="0" w:space="0" w:color="auto"/>
      </w:divBdr>
    </w:div>
    <w:div w:id="1673990418">
      <w:bodyDiv w:val="1"/>
      <w:marLeft w:val="0"/>
      <w:marRight w:val="0"/>
      <w:marTop w:val="0"/>
      <w:marBottom w:val="0"/>
      <w:divBdr>
        <w:top w:val="none" w:sz="0" w:space="0" w:color="auto"/>
        <w:left w:val="none" w:sz="0" w:space="0" w:color="auto"/>
        <w:bottom w:val="none" w:sz="0" w:space="0" w:color="auto"/>
        <w:right w:val="none" w:sz="0" w:space="0" w:color="auto"/>
      </w:divBdr>
    </w:div>
    <w:div w:id="1682506468">
      <w:bodyDiv w:val="1"/>
      <w:marLeft w:val="0"/>
      <w:marRight w:val="0"/>
      <w:marTop w:val="0"/>
      <w:marBottom w:val="0"/>
      <w:divBdr>
        <w:top w:val="none" w:sz="0" w:space="0" w:color="auto"/>
        <w:left w:val="none" w:sz="0" w:space="0" w:color="auto"/>
        <w:bottom w:val="none" w:sz="0" w:space="0" w:color="auto"/>
        <w:right w:val="none" w:sz="0" w:space="0" w:color="auto"/>
      </w:divBdr>
    </w:div>
    <w:div w:id="1683312717">
      <w:bodyDiv w:val="1"/>
      <w:marLeft w:val="0"/>
      <w:marRight w:val="0"/>
      <w:marTop w:val="0"/>
      <w:marBottom w:val="0"/>
      <w:divBdr>
        <w:top w:val="none" w:sz="0" w:space="0" w:color="auto"/>
        <w:left w:val="none" w:sz="0" w:space="0" w:color="auto"/>
        <w:bottom w:val="none" w:sz="0" w:space="0" w:color="auto"/>
        <w:right w:val="none" w:sz="0" w:space="0" w:color="auto"/>
      </w:divBdr>
    </w:div>
    <w:div w:id="1688211120">
      <w:bodyDiv w:val="1"/>
      <w:marLeft w:val="0"/>
      <w:marRight w:val="0"/>
      <w:marTop w:val="0"/>
      <w:marBottom w:val="0"/>
      <w:divBdr>
        <w:top w:val="none" w:sz="0" w:space="0" w:color="auto"/>
        <w:left w:val="none" w:sz="0" w:space="0" w:color="auto"/>
        <w:bottom w:val="none" w:sz="0" w:space="0" w:color="auto"/>
        <w:right w:val="none" w:sz="0" w:space="0" w:color="auto"/>
      </w:divBdr>
    </w:div>
    <w:div w:id="1689798141">
      <w:bodyDiv w:val="1"/>
      <w:marLeft w:val="0"/>
      <w:marRight w:val="0"/>
      <w:marTop w:val="0"/>
      <w:marBottom w:val="0"/>
      <w:divBdr>
        <w:top w:val="none" w:sz="0" w:space="0" w:color="auto"/>
        <w:left w:val="none" w:sz="0" w:space="0" w:color="auto"/>
        <w:bottom w:val="none" w:sz="0" w:space="0" w:color="auto"/>
        <w:right w:val="none" w:sz="0" w:space="0" w:color="auto"/>
      </w:divBdr>
    </w:div>
    <w:div w:id="1690907616">
      <w:bodyDiv w:val="1"/>
      <w:marLeft w:val="0"/>
      <w:marRight w:val="0"/>
      <w:marTop w:val="0"/>
      <w:marBottom w:val="0"/>
      <w:divBdr>
        <w:top w:val="none" w:sz="0" w:space="0" w:color="auto"/>
        <w:left w:val="none" w:sz="0" w:space="0" w:color="auto"/>
        <w:bottom w:val="none" w:sz="0" w:space="0" w:color="auto"/>
        <w:right w:val="none" w:sz="0" w:space="0" w:color="auto"/>
      </w:divBdr>
    </w:div>
    <w:div w:id="1691376066">
      <w:bodyDiv w:val="1"/>
      <w:marLeft w:val="0"/>
      <w:marRight w:val="0"/>
      <w:marTop w:val="0"/>
      <w:marBottom w:val="0"/>
      <w:divBdr>
        <w:top w:val="none" w:sz="0" w:space="0" w:color="auto"/>
        <w:left w:val="none" w:sz="0" w:space="0" w:color="auto"/>
        <w:bottom w:val="none" w:sz="0" w:space="0" w:color="auto"/>
        <w:right w:val="none" w:sz="0" w:space="0" w:color="auto"/>
      </w:divBdr>
    </w:div>
    <w:div w:id="1694647016">
      <w:bodyDiv w:val="1"/>
      <w:marLeft w:val="0"/>
      <w:marRight w:val="0"/>
      <w:marTop w:val="0"/>
      <w:marBottom w:val="0"/>
      <w:divBdr>
        <w:top w:val="none" w:sz="0" w:space="0" w:color="auto"/>
        <w:left w:val="none" w:sz="0" w:space="0" w:color="auto"/>
        <w:bottom w:val="none" w:sz="0" w:space="0" w:color="auto"/>
        <w:right w:val="none" w:sz="0" w:space="0" w:color="auto"/>
      </w:divBdr>
    </w:div>
    <w:div w:id="1695613426">
      <w:bodyDiv w:val="1"/>
      <w:marLeft w:val="0"/>
      <w:marRight w:val="0"/>
      <w:marTop w:val="0"/>
      <w:marBottom w:val="0"/>
      <w:divBdr>
        <w:top w:val="none" w:sz="0" w:space="0" w:color="auto"/>
        <w:left w:val="none" w:sz="0" w:space="0" w:color="auto"/>
        <w:bottom w:val="none" w:sz="0" w:space="0" w:color="auto"/>
        <w:right w:val="none" w:sz="0" w:space="0" w:color="auto"/>
      </w:divBdr>
    </w:div>
    <w:div w:id="1702129975">
      <w:bodyDiv w:val="1"/>
      <w:marLeft w:val="0"/>
      <w:marRight w:val="0"/>
      <w:marTop w:val="0"/>
      <w:marBottom w:val="0"/>
      <w:divBdr>
        <w:top w:val="none" w:sz="0" w:space="0" w:color="auto"/>
        <w:left w:val="none" w:sz="0" w:space="0" w:color="auto"/>
        <w:bottom w:val="none" w:sz="0" w:space="0" w:color="auto"/>
        <w:right w:val="none" w:sz="0" w:space="0" w:color="auto"/>
      </w:divBdr>
    </w:div>
    <w:div w:id="1703558734">
      <w:bodyDiv w:val="1"/>
      <w:marLeft w:val="0"/>
      <w:marRight w:val="0"/>
      <w:marTop w:val="0"/>
      <w:marBottom w:val="0"/>
      <w:divBdr>
        <w:top w:val="none" w:sz="0" w:space="0" w:color="auto"/>
        <w:left w:val="none" w:sz="0" w:space="0" w:color="auto"/>
        <w:bottom w:val="none" w:sz="0" w:space="0" w:color="auto"/>
        <w:right w:val="none" w:sz="0" w:space="0" w:color="auto"/>
      </w:divBdr>
    </w:div>
    <w:div w:id="1703897417">
      <w:bodyDiv w:val="1"/>
      <w:marLeft w:val="0"/>
      <w:marRight w:val="0"/>
      <w:marTop w:val="0"/>
      <w:marBottom w:val="0"/>
      <w:divBdr>
        <w:top w:val="none" w:sz="0" w:space="0" w:color="auto"/>
        <w:left w:val="none" w:sz="0" w:space="0" w:color="auto"/>
        <w:bottom w:val="none" w:sz="0" w:space="0" w:color="auto"/>
        <w:right w:val="none" w:sz="0" w:space="0" w:color="auto"/>
      </w:divBdr>
    </w:div>
    <w:div w:id="1707950841">
      <w:bodyDiv w:val="1"/>
      <w:marLeft w:val="0"/>
      <w:marRight w:val="0"/>
      <w:marTop w:val="0"/>
      <w:marBottom w:val="0"/>
      <w:divBdr>
        <w:top w:val="none" w:sz="0" w:space="0" w:color="auto"/>
        <w:left w:val="none" w:sz="0" w:space="0" w:color="auto"/>
        <w:bottom w:val="none" w:sz="0" w:space="0" w:color="auto"/>
        <w:right w:val="none" w:sz="0" w:space="0" w:color="auto"/>
      </w:divBdr>
    </w:div>
    <w:div w:id="1708218837">
      <w:bodyDiv w:val="1"/>
      <w:marLeft w:val="0"/>
      <w:marRight w:val="0"/>
      <w:marTop w:val="0"/>
      <w:marBottom w:val="0"/>
      <w:divBdr>
        <w:top w:val="none" w:sz="0" w:space="0" w:color="auto"/>
        <w:left w:val="none" w:sz="0" w:space="0" w:color="auto"/>
        <w:bottom w:val="none" w:sz="0" w:space="0" w:color="auto"/>
        <w:right w:val="none" w:sz="0" w:space="0" w:color="auto"/>
      </w:divBdr>
    </w:div>
    <w:div w:id="1709254899">
      <w:bodyDiv w:val="1"/>
      <w:marLeft w:val="0"/>
      <w:marRight w:val="0"/>
      <w:marTop w:val="0"/>
      <w:marBottom w:val="0"/>
      <w:divBdr>
        <w:top w:val="none" w:sz="0" w:space="0" w:color="auto"/>
        <w:left w:val="none" w:sz="0" w:space="0" w:color="auto"/>
        <w:bottom w:val="none" w:sz="0" w:space="0" w:color="auto"/>
        <w:right w:val="none" w:sz="0" w:space="0" w:color="auto"/>
      </w:divBdr>
    </w:div>
    <w:div w:id="1710254054">
      <w:bodyDiv w:val="1"/>
      <w:marLeft w:val="0"/>
      <w:marRight w:val="0"/>
      <w:marTop w:val="0"/>
      <w:marBottom w:val="0"/>
      <w:divBdr>
        <w:top w:val="none" w:sz="0" w:space="0" w:color="auto"/>
        <w:left w:val="none" w:sz="0" w:space="0" w:color="auto"/>
        <w:bottom w:val="none" w:sz="0" w:space="0" w:color="auto"/>
        <w:right w:val="none" w:sz="0" w:space="0" w:color="auto"/>
      </w:divBdr>
    </w:div>
    <w:div w:id="1715885479">
      <w:bodyDiv w:val="1"/>
      <w:marLeft w:val="0"/>
      <w:marRight w:val="0"/>
      <w:marTop w:val="0"/>
      <w:marBottom w:val="0"/>
      <w:divBdr>
        <w:top w:val="none" w:sz="0" w:space="0" w:color="auto"/>
        <w:left w:val="none" w:sz="0" w:space="0" w:color="auto"/>
        <w:bottom w:val="none" w:sz="0" w:space="0" w:color="auto"/>
        <w:right w:val="none" w:sz="0" w:space="0" w:color="auto"/>
      </w:divBdr>
    </w:div>
    <w:div w:id="1719668648">
      <w:bodyDiv w:val="1"/>
      <w:marLeft w:val="0"/>
      <w:marRight w:val="0"/>
      <w:marTop w:val="0"/>
      <w:marBottom w:val="0"/>
      <w:divBdr>
        <w:top w:val="none" w:sz="0" w:space="0" w:color="auto"/>
        <w:left w:val="none" w:sz="0" w:space="0" w:color="auto"/>
        <w:bottom w:val="none" w:sz="0" w:space="0" w:color="auto"/>
        <w:right w:val="none" w:sz="0" w:space="0" w:color="auto"/>
      </w:divBdr>
    </w:div>
    <w:div w:id="1725449858">
      <w:bodyDiv w:val="1"/>
      <w:marLeft w:val="0"/>
      <w:marRight w:val="0"/>
      <w:marTop w:val="0"/>
      <w:marBottom w:val="0"/>
      <w:divBdr>
        <w:top w:val="none" w:sz="0" w:space="0" w:color="auto"/>
        <w:left w:val="none" w:sz="0" w:space="0" w:color="auto"/>
        <w:bottom w:val="none" w:sz="0" w:space="0" w:color="auto"/>
        <w:right w:val="none" w:sz="0" w:space="0" w:color="auto"/>
      </w:divBdr>
    </w:div>
    <w:div w:id="1725759543">
      <w:bodyDiv w:val="1"/>
      <w:marLeft w:val="0"/>
      <w:marRight w:val="0"/>
      <w:marTop w:val="0"/>
      <w:marBottom w:val="0"/>
      <w:divBdr>
        <w:top w:val="none" w:sz="0" w:space="0" w:color="auto"/>
        <w:left w:val="none" w:sz="0" w:space="0" w:color="auto"/>
        <w:bottom w:val="none" w:sz="0" w:space="0" w:color="auto"/>
        <w:right w:val="none" w:sz="0" w:space="0" w:color="auto"/>
      </w:divBdr>
    </w:div>
    <w:div w:id="1733918615">
      <w:bodyDiv w:val="1"/>
      <w:marLeft w:val="0"/>
      <w:marRight w:val="0"/>
      <w:marTop w:val="0"/>
      <w:marBottom w:val="0"/>
      <w:divBdr>
        <w:top w:val="none" w:sz="0" w:space="0" w:color="auto"/>
        <w:left w:val="none" w:sz="0" w:space="0" w:color="auto"/>
        <w:bottom w:val="none" w:sz="0" w:space="0" w:color="auto"/>
        <w:right w:val="none" w:sz="0" w:space="0" w:color="auto"/>
      </w:divBdr>
    </w:div>
    <w:div w:id="1739015096">
      <w:bodyDiv w:val="1"/>
      <w:marLeft w:val="0"/>
      <w:marRight w:val="0"/>
      <w:marTop w:val="0"/>
      <w:marBottom w:val="0"/>
      <w:divBdr>
        <w:top w:val="none" w:sz="0" w:space="0" w:color="auto"/>
        <w:left w:val="none" w:sz="0" w:space="0" w:color="auto"/>
        <w:bottom w:val="none" w:sz="0" w:space="0" w:color="auto"/>
        <w:right w:val="none" w:sz="0" w:space="0" w:color="auto"/>
      </w:divBdr>
    </w:div>
    <w:div w:id="1739207618">
      <w:bodyDiv w:val="1"/>
      <w:marLeft w:val="0"/>
      <w:marRight w:val="0"/>
      <w:marTop w:val="0"/>
      <w:marBottom w:val="0"/>
      <w:divBdr>
        <w:top w:val="none" w:sz="0" w:space="0" w:color="auto"/>
        <w:left w:val="none" w:sz="0" w:space="0" w:color="auto"/>
        <w:bottom w:val="none" w:sz="0" w:space="0" w:color="auto"/>
        <w:right w:val="none" w:sz="0" w:space="0" w:color="auto"/>
      </w:divBdr>
    </w:div>
    <w:div w:id="1739666415">
      <w:bodyDiv w:val="1"/>
      <w:marLeft w:val="0"/>
      <w:marRight w:val="0"/>
      <w:marTop w:val="0"/>
      <w:marBottom w:val="0"/>
      <w:divBdr>
        <w:top w:val="none" w:sz="0" w:space="0" w:color="auto"/>
        <w:left w:val="none" w:sz="0" w:space="0" w:color="auto"/>
        <w:bottom w:val="none" w:sz="0" w:space="0" w:color="auto"/>
        <w:right w:val="none" w:sz="0" w:space="0" w:color="auto"/>
      </w:divBdr>
    </w:div>
    <w:div w:id="1747341428">
      <w:bodyDiv w:val="1"/>
      <w:marLeft w:val="0"/>
      <w:marRight w:val="0"/>
      <w:marTop w:val="0"/>
      <w:marBottom w:val="0"/>
      <w:divBdr>
        <w:top w:val="none" w:sz="0" w:space="0" w:color="auto"/>
        <w:left w:val="none" w:sz="0" w:space="0" w:color="auto"/>
        <w:bottom w:val="none" w:sz="0" w:space="0" w:color="auto"/>
        <w:right w:val="none" w:sz="0" w:space="0" w:color="auto"/>
      </w:divBdr>
    </w:div>
    <w:div w:id="1755316981">
      <w:bodyDiv w:val="1"/>
      <w:marLeft w:val="0"/>
      <w:marRight w:val="0"/>
      <w:marTop w:val="0"/>
      <w:marBottom w:val="0"/>
      <w:divBdr>
        <w:top w:val="none" w:sz="0" w:space="0" w:color="auto"/>
        <w:left w:val="none" w:sz="0" w:space="0" w:color="auto"/>
        <w:bottom w:val="none" w:sz="0" w:space="0" w:color="auto"/>
        <w:right w:val="none" w:sz="0" w:space="0" w:color="auto"/>
      </w:divBdr>
    </w:div>
    <w:div w:id="1760521372">
      <w:bodyDiv w:val="1"/>
      <w:marLeft w:val="0"/>
      <w:marRight w:val="0"/>
      <w:marTop w:val="0"/>
      <w:marBottom w:val="0"/>
      <w:divBdr>
        <w:top w:val="none" w:sz="0" w:space="0" w:color="auto"/>
        <w:left w:val="none" w:sz="0" w:space="0" w:color="auto"/>
        <w:bottom w:val="none" w:sz="0" w:space="0" w:color="auto"/>
        <w:right w:val="none" w:sz="0" w:space="0" w:color="auto"/>
      </w:divBdr>
    </w:div>
    <w:div w:id="1774545076">
      <w:bodyDiv w:val="1"/>
      <w:marLeft w:val="0"/>
      <w:marRight w:val="0"/>
      <w:marTop w:val="0"/>
      <w:marBottom w:val="0"/>
      <w:divBdr>
        <w:top w:val="none" w:sz="0" w:space="0" w:color="auto"/>
        <w:left w:val="none" w:sz="0" w:space="0" w:color="auto"/>
        <w:bottom w:val="none" w:sz="0" w:space="0" w:color="auto"/>
        <w:right w:val="none" w:sz="0" w:space="0" w:color="auto"/>
      </w:divBdr>
    </w:div>
    <w:div w:id="1776288428">
      <w:bodyDiv w:val="1"/>
      <w:marLeft w:val="0"/>
      <w:marRight w:val="0"/>
      <w:marTop w:val="0"/>
      <w:marBottom w:val="0"/>
      <w:divBdr>
        <w:top w:val="none" w:sz="0" w:space="0" w:color="auto"/>
        <w:left w:val="none" w:sz="0" w:space="0" w:color="auto"/>
        <w:bottom w:val="none" w:sz="0" w:space="0" w:color="auto"/>
        <w:right w:val="none" w:sz="0" w:space="0" w:color="auto"/>
      </w:divBdr>
    </w:div>
    <w:div w:id="1778327045">
      <w:bodyDiv w:val="1"/>
      <w:marLeft w:val="0"/>
      <w:marRight w:val="0"/>
      <w:marTop w:val="0"/>
      <w:marBottom w:val="0"/>
      <w:divBdr>
        <w:top w:val="none" w:sz="0" w:space="0" w:color="auto"/>
        <w:left w:val="none" w:sz="0" w:space="0" w:color="auto"/>
        <w:bottom w:val="none" w:sz="0" w:space="0" w:color="auto"/>
        <w:right w:val="none" w:sz="0" w:space="0" w:color="auto"/>
      </w:divBdr>
    </w:div>
    <w:div w:id="1784570466">
      <w:bodyDiv w:val="1"/>
      <w:marLeft w:val="0"/>
      <w:marRight w:val="0"/>
      <w:marTop w:val="0"/>
      <w:marBottom w:val="0"/>
      <w:divBdr>
        <w:top w:val="none" w:sz="0" w:space="0" w:color="auto"/>
        <w:left w:val="none" w:sz="0" w:space="0" w:color="auto"/>
        <w:bottom w:val="none" w:sz="0" w:space="0" w:color="auto"/>
        <w:right w:val="none" w:sz="0" w:space="0" w:color="auto"/>
      </w:divBdr>
    </w:div>
    <w:div w:id="1793085066">
      <w:bodyDiv w:val="1"/>
      <w:marLeft w:val="0"/>
      <w:marRight w:val="0"/>
      <w:marTop w:val="0"/>
      <w:marBottom w:val="0"/>
      <w:divBdr>
        <w:top w:val="none" w:sz="0" w:space="0" w:color="auto"/>
        <w:left w:val="none" w:sz="0" w:space="0" w:color="auto"/>
        <w:bottom w:val="none" w:sz="0" w:space="0" w:color="auto"/>
        <w:right w:val="none" w:sz="0" w:space="0" w:color="auto"/>
      </w:divBdr>
    </w:div>
    <w:div w:id="1796947059">
      <w:bodyDiv w:val="1"/>
      <w:marLeft w:val="0"/>
      <w:marRight w:val="0"/>
      <w:marTop w:val="0"/>
      <w:marBottom w:val="0"/>
      <w:divBdr>
        <w:top w:val="none" w:sz="0" w:space="0" w:color="auto"/>
        <w:left w:val="none" w:sz="0" w:space="0" w:color="auto"/>
        <w:bottom w:val="none" w:sz="0" w:space="0" w:color="auto"/>
        <w:right w:val="none" w:sz="0" w:space="0" w:color="auto"/>
      </w:divBdr>
    </w:div>
    <w:div w:id="1797941650">
      <w:bodyDiv w:val="1"/>
      <w:marLeft w:val="0"/>
      <w:marRight w:val="0"/>
      <w:marTop w:val="0"/>
      <w:marBottom w:val="0"/>
      <w:divBdr>
        <w:top w:val="none" w:sz="0" w:space="0" w:color="auto"/>
        <w:left w:val="none" w:sz="0" w:space="0" w:color="auto"/>
        <w:bottom w:val="none" w:sz="0" w:space="0" w:color="auto"/>
        <w:right w:val="none" w:sz="0" w:space="0" w:color="auto"/>
      </w:divBdr>
    </w:div>
    <w:div w:id="1800613950">
      <w:bodyDiv w:val="1"/>
      <w:marLeft w:val="0"/>
      <w:marRight w:val="0"/>
      <w:marTop w:val="0"/>
      <w:marBottom w:val="0"/>
      <w:divBdr>
        <w:top w:val="none" w:sz="0" w:space="0" w:color="auto"/>
        <w:left w:val="none" w:sz="0" w:space="0" w:color="auto"/>
        <w:bottom w:val="none" w:sz="0" w:space="0" w:color="auto"/>
        <w:right w:val="none" w:sz="0" w:space="0" w:color="auto"/>
      </w:divBdr>
    </w:div>
    <w:div w:id="1811289278">
      <w:bodyDiv w:val="1"/>
      <w:marLeft w:val="0"/>
      <w:marRight w:val="0"/>
      <w:marTop w:val="0"/>
      <w:marBottom w:val="0"/>
      <w:divBdr>
        <w:top w:val="none" w:sz="0" w:space="0" w:color="auto"/>
        <w:left w:val="none" w:sz="0" w:space="0" w:color="auto"/>
        <w:bottom w:val="none" w:sz="0" w:space="0" w:color="auto"/>
        <w:right w:val="none" w:sz="0" w:space="0" w:color="auto"/>
      </w:divBdr>
    </w:div>
    <w:div w:id="1813675998">
      <w:bodyDiv w:val="1"/>
      <w:marLeft w:val="0"/>
      <w:marRight w:val="0"/>
      <w:marTop w:val="0"/>
      <w:marBottom w:val="0"/>
      <w:divBdr>
        <w:top w:val="none" w:sz="0" w:space="0" w:color="auto"/>
        <w:left w:val="none" w:sz="0" w:space="0" w:color="auto"/>
        <w:bottom w:val="none" w:sz="0" w:space="0" w:color="auto"/>
        <w:right w:val="none" w:sz="0" w:space="0" w:color="auto"/>
      </w:divBdr>
    </w:div>
    <w:div w:id="1828857517">
      <w:bodyDiv w:val="1"/>
      <w:marLeft w:val="0"/>
      <w:marRight w:val="0"/>
      <w:marTop w:val="0"/>
      <w:marBottom w:val="0"/>
      <w:divBdr>
        <w:top w:val="none" w:sz="0" w:space="0" w:color="auto"/>
        <w:left w:val="none" w:sz="0" w:space="0" w:color="auto"/>
        <w:bottom w:val="none" w:sz="0" w:space="0" w:color="auto"/>
        <w:right w:val="none" w:sz="0" w:space="0" w:color="auto"/>
      </w:divBdr>
    </w:div>
    <w:div w:id="1836993740">
      <w:bodyDiv w:val="1"/>
      <w:marLeft w:val="0"/>
      <w:marRight w:val="0"/>
      <w:marTop w:val="0"/>
      <w:marBottom w:val="0"/>
      <w:divBdr>
        <w:top w:val="none" w:sz="0" w:space="0" w:color="auto"/>
        <w:left w:val="none" w:sz="0" w:space="0" w:color="auto"/>
        <w:bottom w:val="none" w:sz="0" w:space="0" w:color="auto"/>
        <w:right w:val="none" w:sz="0" w:space="0" w:color="auto"/>
      </w:divBdr>
    </w:div>
    <w:div w:id="1841266104">
      <w:bodyDiv w:val="1"/>
      <w:marLeft w:val="0"/>
      <w:marRight w:val="0"/>
      <w:marTop w:val="0"/>
      <w:marBottom w:val="0"/>
      <w:divBdr>
        <w:top w:val="none" w:sz="0" w:space="0" w:color="auto"/>
        <w:left w:val="none" w:sz="0" w:space="0" w:color="auto"/>
        <w:bottom w:val="none" w:sz="0" w:space="0" w:color="auto"/>
        <w:right w:val="none" w:sz="0" w:space="0" w:color="auto"/>
      </w:divBdr>
    </w:div>
    <w:div w:id="1841922000">
      <w:bodyDiv w:val="1"/>
      <w:marLeft w:val="0"/>
      <w:marRight w:val="0"/>
      <w:marTop w:val="0"/>
      <w:marBottom w:val="0"/>
      <w:divBdr>
        <w:top w:val="none" w:sz="0" w:space="0" w:color="auto"/>
        <w:left w:val="none" w:sz="0" w:space="0" w:color="auto"/>
        <w:bottom w:val="none" w:sz="0" w:space="0" w:color="auto"/>
        <w:right w:val="none" w:sz="0" w:space="0" w:color="auto"/>
      </w:divBdr>
    </w:div>
    <w:div w:id="1849177864">
      <w:bodyDiv w:val="1"/>
      <w:marLeft w:val="0"/>
      <w:marRight w:val="0"/>
      <w:marTop w:val="0"/>
      <w:marBottom w:val="0"/>
      <w:divBdr>
        <w:top w:val="none" w:sz="0" w:space="0" w:color="auto"/>
        <w:left w:val="none" w:sz="0" w:space="0" w:color="auto"/>
        <w:bottom w:val="none" w:sz="0" w:space="0" w:color="auto"/>
        <w:right w:val="none" w:sz="0" w:space="0" w:color="auto"/>
      </w:divBdr>
    </w:div>
    <w:div w:id="1860468663">
      <w:bodyDiv w:val="1"/>
      <w:marLeft w:val="0"/>
      <w:marRight w:val="0"/>
      <w:marTop w:val="0"/>
      <w:marBottom w:val="0"/>
      <w:divBdr>
        <w:top w:val="none" w:sz="0" w:space="0" w:color="auto"/>
        <w:left w:val="none" w:sz="0" w:space="0" w:color="auto"/>
        <w:bottom w:val="none" w:sz="0" w:space="0" w:color="auto"/>
        <w:right w:val="none" w:sz="0" w:space="0" w:color="auto"/>
      </w:divBdr>
    </w:div>
    <w:div w:id="1864897853">
      <w:bodyDiv w:val="1"/>
      <w:marLeft w:val="0"/>
      <w:marRight w:val="0"/>
      <w:marTop w:val="0"/>
      <w:marBottom w:val="0"/>
      <w:divBdr>
        <w:top w:val="none" w:sz="0" w:space="0" w:color="auto"/>
        <w:left w:val="none" w:sz="0" w:space="0" w:color="auto"/>
        <w:bottom w:val="none" w:sz="0" w:space="0" w:color="auto"/>
        <w:right w:val="none" w:sz="0" w:space="0" w:color="auto"/>
      </w:divBdr>
    </w:div>
    <w:div w:id="1865095947">
      <w:bodyDiv w:val="1"/>
      <w:marLeft w:val="0"/>
      <w:marRight w:val="0"/>
      <w:marTop w:val="0"/>
      <w:marBottom w:val="0"/>
      <w:divBdr>
        <w:top w:val="none" w:sz="0" w:space="0" w:color="auto"/>
        <w:left w:val="none" w:sz="0" w:space="0" w:color="auto"/>
        <w:bottom w:val="none" w:sz="0" w:space="0" w:color="auto"/>
        <w:right w:val="none" w:sz="0" w:space="0" w:color="auto"/>
      </w:divBdr>
    </w:div>
    <w:div w:id="1868636887">
      <w:bodyDiv w:val="1"/>
      <w:marLeft w:val="0"/>
      <w:marRight w:val="0"/>
      <w:marTop w:val="0"/>
      <w:marBottom w:val="0"/>
      <w:divBdr>
        <w:top w:val="none" w:sz="0" w:space="0" w:color="auto"/>
        <w:left w:val="none" w:sz="0" w:space="0" w:color="auto"/>
        <w:bottom w:val="none" w:sz="0" w:space="0" w:color="auto"/>
        <w:right w:val="none" w:sz="0" w:space="0" w:color="auto"/>
      </w:divBdr>
    </w:div>
    <w:div w:id="1885869286">
      <w:bodyDiv w:val="1"/>
      <w:marLeft w:val="0"/>
      <w:marRight w:val="0"/>
      <w:marTop w:val="0"/>
      <w:marBottom w:val="0"/>
      <w:divBdr>
        <w:top w:val="none" w:sz="0" w:space="0" w:color="auto"/>
        <w:left w:val="none" w:sz="0" w:space="0" w:color="auto"/>
        <w:bottom w:val="none" w:sz="0" w:space="0" w:color="auto"/>
        <w:right w:val="none" w:sz="0" w:space="0" w:color="auto"/>
      </w:divBdr>
    </w:div>
    <w:div w:id="1887329023">
      <w:bodyDiv w:val="1"/>
      <w:marLeft w:val="0"/>
      <w:marRight w:val="0"/>
      <w:marTop w:val="0"/>
      <w:marBottom w:val="0"/>
      <w:divBdr>
        <w:top w:val="none" w:sz="0" w:space="0" w:color="auto"/>
        <w:left w:val="none" w:sz="0" w:space="0" w:color="auto"/>
        <w:bottom w:val="none" w:sz="0" w:space="0" w:color="auto"/>
        <w:right w:val="none" w:sz="0" w:space="0" w:color="auto"/>
      </w:divBdr>
    </w:div>
    <w:div w:id="1887641718">
      <w:bodyDiv w:val="1"/>
      <w:marLeft w:val="0"/>
      <w:marRight w:val="0"/>
      <w:marTop w:val="0"/>
      <w:marBottom w:val="0"/>
      <w:divBdr>
        <w:top w:val="none" w:sz="0" w:space="0" w:color="auto"/>
        <w:left w:val="none" w:sz="0" w:space="0" w:color="auto"/>
        <w:bottom w:val="none" w:sz="0" w:space="0" w:color="auto"/>
        <w:right w:val="none" w:sz="0" w:space="0" w:color="auto"/>
      </w:divBdr>
    </w:div>
    <w:div w:id="1892420075">
      <w:bodyDiv w:val="1"/>
      <w:marLeft w:val="0"/>
      <w:marRight w:val="0"/>
      <w:marTop w:val="0"/>
      <w:marBottom w:val="0"/>
      <w:divBdr>
        <w:top w:val="none" w:sz="0" w:space="0" w:color="auto"/>
        <w:left w:val="none" w:sz="0" w:space="0" w:color="auto"/>
        <w:bottom w:val="none" w:sz="0" w:space="0" w:color="auto"/>
        <w:right w:val="none" w:sz="0" w:space="0" w:color="auto"/>
      </w:divBdr>
    </w:div>
    <w:div w:id="1901212846">
      <w:bodyDiv w:val="1"/>
      <w:marLeft w:val="0"/>
      <w:marRight w:val="0"/>
      <w:marTop w:val="0"/>
      <w:marBottom w:val="0"/>
      <w:divBdr>
        <w:top w:val="none" w:sz="0" w:space="0" w:color="auto"/>
        <w:left w:val="none" w:sz="0" w:space="0" w:color="auto"/>
        <w:bottom w:val="none" w:sz="0" w:space="0" w:color="auto"/>
        <w:right w:val="none" w:sz="0" w:space="0" w:color="auto"/>
      </w:divBdr>
    </w:div>
    <w:div w:id="1902405497">
      <w:bodyDiv w:val="1"/>
      <w:marLeft w:val="0"/>
      <w:marRight w:val="0"/>
      <w:marTop w:val="0"/>
      <w:marBottom w:val="0"/>
      <w:divBdr>
        <w:top w:val="none" w:sz="0" w:space="0" w:color="auto"/>
        <w:left w:val="none" w:sz="0" w:space="0" w:color="auto"/>
        <w:bottom w:val="none" w:sz="0" w:space="0" w:color="auto"/>
        <w:right w:val="none" w:sz="0" w:space="0" w:color="auto"/>
      </w:divBdr>
    </w:div>
    <w:div w:id="1902911015">
      <w:bodyDiv w:val="1"/>
      <w:marLeft w:val="0"/>
      <w:marRight w:val="0"/>
      <w:marTop w:val="0"/>
      <w:marBottom w:val="0"/>
      <w:divBdr>
        <w:top w:val="none" w:sz="0" w:space="0" w:color="auto"/>
        <w:left w:val="none" w:sz="0" w:space="0" w:color="auto"/>
        <w:bottom w:val="none" w:sz="0" w:space="0" w:color="auto"/>
        <w:right w:val="none" w:sz="0" w:space="0" w:color="auto"/>
      </w:divBdr>
    </w:div>
    <w:div w:id="1914703914">
      <w:bodyDiv w:val="1"/>
      <w:marLeft w:val="0"/>
      <w:marRight w:val="0"/>
      <w:marTop w:val="0"/>
      <w:marBottom w:val="0"/>
      <w:divBdr>
        <w:top w:val="none" w:sz="0" w:space="0" w:color="auto"/>
        <w:left w:val="none" w:sz="0" w:space="0" w:color="auto"/>
        <w:bottom w:val="none" w:sz="0" w:space="0" w:color="auto"/>
        <w:right w:val="none" w:sz="0" w:space="0" w:color="auto"/>
      </w:divBdr>
    </w:div>
    <w:div w:id="1917669752">
      <w:bodyDiv w:val="1"/>
      <w:marLeft w:val="0"/>
      <w:marRight w:val="0"/>
      <w:marTop w:val="0"/>
      <w:marBottom w:val="0"/>
      <w:divBdr>
        <w:top w:val="none" w:sz="0" w:space="0" w:color="auto"/>
        <w:left w:val="none" w:sz="0" w:space="0" w:color="auto"/>
        <w:bottom w:val="none" w:sz="0" w:space="0" w:color="auto"/>
        <w:right w:val="none" w:sz="0" w:space="0" w:color="auto"/>
      </w:divBdr>
    </w:div>
    <w:div w:id="1919829865">
      <w:bodyDiv w:val="1"/>
      <w:marLeft w:val="0"/>
      <w:marRight w:val="0"/>
      <w:marTop w:val="0"/>
      <w:marBottom w:val="0"/>
      <w:divBdr>
        <w:top w:val="none" w:sz="0" w:space="0" w:color="auto"/>
        <w:left w:val="none" w:sz="0" w:space="0" w:color="auto"/>
        <w:bottom w:val="none" w:sz="0" w:space="0" w:color="auto"/>
        <w:right w:val="none" w:sz="0" w:space="0" w:color="auto"/>
      </w:divBdr>
    </w:div>
    <w:div w:id="1922593916">
      <w:bodyDiv w:val="1"/>
      <w:marLeft w:val="0"/>
      <w:marRight w:val="0"/>
      <w:marTop w:val="0"/>
      <w:marBottom w:val="0"/>
      <w:divBdr>
        <w:top w:val="none" w:sz="0" w:space="0" w:color="auto"/>
        <w:left w:val="none" w:sz="0" w:space="0" w:color="auto"/>
        <w:bottom w:val="none" w:sz="0" w:space="0" w:color="auto"/>
        <w:right w:val="none" w:sz="0" w:space="0" w:color="auto"/>
      </w:divBdr>
    </w:div>
    <w:div w:id="1930311078">
      <w:bodyDiv w:val="1"/>
      <w:marLeft w:val="0"/>
      <w:marRight w:val="0"/>
      <w:marTop w:val="0"/>
      <w:marBottom w:val="0"/>
      <w:divBdr>
        <w:top w:val="none" w:sz="0" w:space="0" w:color="auto"/>
        <w:left w:val="none" w:sz="0" w:space="0" w:color="auto"/>
        <w:bottom w:val="none" w:sz="0" w:space="0" w:color="auto"/>
        <w:right w:val="none" w:sz="0" w:space="0" w:color="auto"/>
      </w:divBdr>
    </w:div>
    <w:div w:id="1938247788">
      <w:bodyDiv w:val="1"/>
      <w:marLeft w:val="0"/>
      <w:marRight w:val="0"/>
      <w:marTop w:val="0"/>
      <w:marBottom w:val="0"/>
      <w:divBdr>
        <w:top w:val="none" w:sz="0" w:space="0" w:color="auto"/>
        <w:left w:val="none" w:sz="0" w:space="0" w:color="auto"/>
        <w:bottom w:val="none" w:sz="0" w:space="0" w:color="auto"/>
        <w:right w:val="none" w:sz="0" w:space="0" w:color="auto"/>
      </w:divBdr>
    </w:div>
    <w:div w:id="1949042066">
      <w:bodyDiv w:val="1"/>
      <w:marLeft w:val="0"/>
      <w:marRight w:val="0"/>
      <w:marTop w:val="0"/>
      <w:marBottom w:val="0"/>
      <w:divBdr>
        <w:top w:val="none" w:sz="0" w:space="0" w:color="auto"/>
        <w:left w:val="none" w:sz="0" w:space="0" w:color="auto"/>
        <w:bottom w:val="none" w:sz="0" w:space="0" w:color="auto"/>
        <w:right w:val="none" w:sz="0" w:space="0" w:color="auto"/>
      </w:divBdr>
    </w:div>
    <w:div w:id="1953003854">
      <w:bodyDiv w:val="1"/>
      <w:marLeft w:val="0"/>
      <w:marRight w:val="0"/>
      <w:marTop w:val="0"/>
      <w:marBottom w:val="0"/>
      <w:divBdr>
        <w:top w:val="none" w:sz="0" w:space="0" w:color="auto"/>
        <w:left w:val="none" w:sz="0" w:space="0" w:color="auto"/>
        <w:bottom w:val="none" w:sz="0" w:space="0" w:color="auto"/>
        <w:right w:val="none" w:sz="0" w:space="0" w:color="auto"/>
      </w:divBdr>
    </w:div>
    <w:div w:id="1959096843">
      <w:bodyDiv w:val="1"/>
      <w:marLeft w:val="0"/>
      <w:marRight w:val="0"/>
      <w:marTop w:val="0"/>
      <w:marBottom w:val="0"/>
      <w:divBdr>
        <w:top w:val="none" w:sz="0" w:space="0" w:color="auto"/>
        <w:left w:val="none" w:sz="0" w:space="0" w:color="auto"/>
        <w:bottom w:val="none" w:sz="0" w:space="0" w:color="auto"/>
        <w:right w:val="none" w:sz="0" w:space="0" w:color="auto"/>
      </w:divBdr>
    </w:div>
    <w:div w:id="1959529171">
      <w:bodyDiv w:val="1"/>
      <w:marLeft w:val="0"/>
      <w:marRight w:val="0"/>
      <w:marTop w:val="0"/>
      <w:marBottom w:val="0"/>
      <w:divBdr>
        <w:top w:val="none" w:sz="0" w:space="0" w:color="auto"/>
        <w:left w:val="none" w:sz="0" w:space="0" w:color="auto"/>
        <w:bottom w:val="none" w:sz="0" w:space="0" w:color="auto"/>
        <w:right w:val="none" w:sz="0" w:space="0" w:color="auto"/>
      </w:divBdr>
    </w:div>
    <w:div w:id="1975597887">
      <w:bodyDiv w:val="1"/>
      <w:marLeft w:val="0"/>
      <w:marRight w:val="0"/>
      <w:marTop w:val="0"/>
      <w:marBottom w:val="0"/>
      <w:divBdr>
        <w:top w:val="none" w:sz="0" w:space="0" w:color="auto"/>
        <w:left w:val="none" w:sz="0" w:space="0" w:color="auto"/>
        <w:bottom w:val="none" w:sz="0" w:space="0" w:color="auto"/>
        <w:right w:val="none" w:sz="0" w:space="0" w:color="auto"/>
      </w:divBdr>
    </w:div>
    <w:div w:id="1976712806">
      <w:bodyDiv w:val="1"/>
      <w:marLeft w:val="0"/>
      <w:marRight w:val="0"/>
      <w:marTop w:val="0"/>
      <w:marBottom w:val="0"/>
      <w:divBdr>
        <w:top w:val="none" w:sz="0" w:space="0" w:color="auto"/>
        <w:left w:val="none" w:sz="0" w:space="0" w:color="auto"/>
        <w:bottom w:val="none" w:sz="0" w:space="0" w:color="auto"/>
        <w:right w:val="none" w:sz="0" w:space="0" w:color="auto"/>
      </w:divBdr>
    </w:div>
    <w:div w:id="1979530108">
      <w:bodyDiv w:val="1"/>
      <w:marLeft w:val="0"/>
      <w:marRight w:val="0"/>
      <w:marTop w:val="0"/>
      <w:marBottom w:val="0"/>
      <w:divBdr>
        <w:top w:val="none" w:sz="0" w:space="0" w:color="auto"/>
        <w:left w:val="none" w:sz="0" w:space="0" w:color="auto"/>
        <w:bottom w:val="none" w:sz="0" w:space="0" w:color="auto"/>
        <w:right w:val="none" w:sz="0" w:space="0" w:color="auto"/>
      </w:divBdr>
    </w:div>
    <w:div w:id="1980723034">
      <w:bodyDiv w:val="1"/>
      <w:marLeft w:val="0"/>
      <w:marRight w:val="0"/>
      <w:marTop w:val="0"/>
      <w:marBottom w:val="0"/>
      <w:divBdr>
        <w:top w:val="none" w:sz="0" w:space="0" w:color="auto"/>
        <w:left w:val="none" w:sz="0" w:space="0" w:color="auto"/>
        <w:bottom w:val="none" w:sz="0" w:space="0" w:color="auto"/>
        <w:right w:val="none" w:sz="0" w:space="0" w:color="auto"/>
      </w:divBdr>
    </w:div>
    <w:div w:id="1983849912">
      <w:bodyDiv w:val="1"/>
      <w:marLeft w:val="0"/>
      <w:marRight w:val="0"/>
      <w:marTop w:val="0"/>
      <w:marBottom w:val="0"/>
      <w:divBdr>
        <w:top w:val="none" w:sz="0" w:space="0" w:color="auto"/>
        <w:left w:val="none" w:sz="0" w:space="0" w:color="auto"/>
        <w:bottom w:val="none" w:sz="0" w:space="0" w:color="auto"/>
        <w:right w:val="none" w:sz="0" w:space="0" w:color="auto"/>
      </w:divBdr>
    </w:div>
    <w:div w:id="1986008377">
      <w:bodyDiv w:val="1"/>
      <w:marLeft w:val="0"/>
      <w:marRight w:val="0"/>
      <w:marTop w:val="0"/>
      <w:marBottom w:val="0"/>
      <w:divBdr>
        <w:top w:val="none" w:sz="0" w:space="0" w:color="auto"/>
        <w:left w:val="none" w:sz="0" w:space="0" w:color="auto"/>
        <w:bottom w:val="none" w:sz="0" w:space="0" w:color="auto"/>
        <w:right w:val="none" w:sz="0" w:space="0" w:color="auto"/>
      </w:divBdr>
    </w:div>
    <w:div w:id="2001493658">
      <w:bodyDiv w:val="1"/>
      <w:marLeft w:val="0"/>
      <w:marRight w:val="0"/>
      <w:marTop w:val="0"/>
      <w:marBottom w:val="0"/>
      <w:divBdr>
        <w:top w:val="none" w:sz="0" w:space="0" w:color="auto"/>
        <w:left w:val="none" w:sz="0" w:space="0" w:color="auto"/>
        <w:bottom w:val="none" w:sz="0" w:space="0" w:color="auto"/>
        <w:right w:val="none" w:sz="0" w:space="0" w:color="auto"/>
      </w:divBdr>
    </w:div>
    <w:div w:id="2003657250">
      <w:bodyDiv w:val="1"/>
      <w:marLeft w:val="0"/>
      <w:marRight w:val="0"/>
      <w:marTop w:val="0"/>
      <w:marBottom w:val="0"/>
      <w:divBdr>
        <w:top w:val="none" w:sz="0" w:space="0" w:color="auto"/>
        <w:left w:val="none" w:sz="0" w:space="0" w:color="auto"/>
        <w:bottom w:val="none" w:sz="0" w:space="0" w:color="auto"/>
        <w:right w:val="none" w:sz="0" w:space="0" w:color="auto"/>
      </w:divBdr>
    </w:div>
    <w:div w:id="2008053685">
      <w:bodyDiv w:val="1"/>
      <w:marLeft w:val="0"/>
      <w:marRight w:val="0"/>
      <w:marTop w:val="0"/>
      <w:marBottom w:val="0"/>
      <w:divBdr>
        <w:top w:val="none" w:sz="0" w:space="0" w:color="auto"/>
        <w:left w:val="none" w:sz="0" w:space="0" w:color="auto"/>
        <w:bottom w:val="none" w:sz="0" w:space="0" w:color="auto"/>
        <w:right w:val="none" w:sz="0" w:space="0" w:color="auto"/>
      </w:divBdr>
    </w:div>
    <w:div w:id="2010978520">
      <w:bodyDiv w:val="1"/>
      <w:marLeft w:val="0"/>
      <w:marRight w:val="0"/>
      <w:marTop w:val="0"/>
      <w:marBottom w:val="0"/>
      <w:divBdr>
        <w:top w:val="none" w:sz="0" w:space="0" w:color="auto"/>
        <w:left w:val="none" w:sz="0" w:space="0" w:color="auto"/>
        <w:bottom w:val="none" w:sz="0" w:space="0" w:color="auto"/>
        <w:right w:val="none" w:sz="0" w:space="0" w:color="auto"/>
      </w:divBdr>
    </w:div>
    <w:div w:id="2016031764">
      <w:bodyDiv w:val="1"/>
      <w:marLeft w:val="0"/>
      <w:marRight w:val="0"/>
      <w:marTop w:val="0"/>
      <w:marBottom w:val="0"/>
      <w:divBdr>
        <w:top w:val="none" w:sz="0" w:space="0" w:color="auto"/>
        <w:left w:val="none" w:sz="0" w:space="0" w:color="auto"/>
        <w:bottom w:val="none" w:sz="0" w:space="0" w:color="auto"/>
        <w:right w:val="none" w:sz="0" w:space="0" w:color="auto"/>
      </w:divBdr>
    </w:div>
    <w:div w:id="2020279575">
      <w:bodyDiv w:val="1"/>
      <w:marLeft w:val="0"/>
      <w:marRight w:val="0"/>
      <w:marTop w:val="0"/>
      <w:marBottom w:val="0"/>
      <w:divBdr>
        <w:top w:val="none" w:sz="0" w:space="0" w:color="auto"/>
        <w:left w:val="none" w:sz="0" w:space="0" w:color="auto"/>
        <w:bottom w:val="none" w:sz="0" w:space="0" w:color="auto"/>
        <w:right w:val="none" w:sz="0" w:space="0" w:color="auto"/>
      </w:divBdr>
    </w:div>
    <w:div w:id="2035887809">
      <w:bodyDiv w:val="1"/>
      <w:marLeft w:val="0"/>
      <w:marRight w:val="0"/>
      <w:marTop w:val="0"/>
      <w:marBottom w:val="0"/>
      <w:divBdr>
        <w:top w:val="none" w:sz="0" w:space="0" w:color="auto"/>
        <w:left w:val="none" w:sz="0" w:space="0" w:color="auto"/>
        <w:bottom w:val="none" w:sz="0" w:space="0" w:color="auto"/>
        <w:right w:val="none" w:sz="0" w:space="0" w:color="auto"/>
      </w:divBdr>
    </w:div>
    <w:div w:id="2036037066">
      <w:bodyDiv w:val="1"/>
      <w:marLeft w:val="0"/>
      <w:marRight w:val="0"/>
      <w:marTop w:val="0"/>
      <w:marBottom w:val="0"/>
      <w:divBdr>
        <w:top w:val="none" w:sz="0" w:space="0" w:color="auto"/>
        <w:left w:val="none" w:sz="0" w:space="0" w:color="auto"/>
        <w:bottom w:val="none" w:sz="0" w:space="0" w:color="auto"/>
        <w:right w:val="none" w:sz="0" w:space="0" w:color="auto"/>
      </w:divBdr>
    </w:div>
    <w:div w:id="2038577203">
      <w:bodyDiv w:val="1"/>
      <w:marLeft w:val="0"/>
      <w:marRight w:val="0"/>
      <w:marTop w:val="0"/>
      <w:marBottom w:val="0"/>
      <w:divBdr>
        <w:top w:val="none" w:sz="0" w:space="0" w:color="auto"/>
        <w:left w:val="none" w:sz="0" w:space="0" w:color="auto"/>
        <w:bottom w:val="none" w:sz="0" w:space="0" w:color="auto"/>
        <w:right w:val="none" w:sz="0" w:space="0" w:color="auto"/>
      </w:divBdr>
    </w:div>
    <w:div w:id="2042512294">
      <w:bodyDiv w:val="1"/>
      <w:marLeft w:val="0"/>
      <w:marRight w:val="0"/>
      <w:marTop w:val="0"/>
      <w:marBottom w:val="0"/>
      <w:divBdr>
        <w:top w:val="none" w:sz="0" w:space="0" w:color="auto"/>
        <w:left w:val="none" w:sz="0" w:space="0" w:color="auto"/>
        <w:bottom w:val="none" w:sz="0" w:space="0" w:color="auto"/>
        <w:right w:val="none" w:sz="0" w:space="0" w:color="auto"/>
      </w:divBdr>
    </w:div>
    <w:div w:id="2044744280">
      <w:bodyDiv w:val="1"/>
      <w:marLeft w:val="0"/>
      <w:marRight w:val="0"/>
      <w:marTop w:val="0"/>
      <w:marBottom w:val="0"/>
      <w:divBdr>
        <w:top w:val="none" w:sz="0" w:space="0" w:color="auto"/>
        <w:left w:val="none" w:sz="0" w:space="0" w:color="auto"/>
        <w:bottom w:val="none" w:sz="0" w:space="0" w:color="auto"/>
        <w:right w:val="none" w:sz="0" w:space="0" w:color="auto"/>
      </w:divBdr>
    </w:div>
    <w:div w:id="2045984381">
      <w:bodyDiv w:val="1"/>
      <w:marLeft w:val="0"/>
      <w:marRight w:val="0"/>
      <w:marTop w:val="0"/>
      <w:marBottom w:val="0"/>
      <w:divBdr>
        <w:top w:val="none" w:sz="0" w:space="0" w:color="auto"/>
        <w:left w:val="none" w:sz="0" w:space="0" w:color="auto"/>
        <w:bottom w:val="none" w:sz="0" w:space="0" w:color="auto"/>
        <w:right w:val="none" w:sz="0" w:space="0" w:color="auto"/>
      </w:divBdr>
    </w:div>
    <w:div w:id="2054308152">
      <w:bodyDiv w:val="1"/>
      <w:marLeft w:val="0"/>
      <w:marRight w:val="0"/>
      <w:marTop w:val="0"/>
      <w:marBottom w:val="0"/>
      <w:divBdr>
        <w:top w:val="none" w:sz="0" w:space="0" w:color="auto"/>
        <w:left w:val="none" w:sz="0" w:space="0" w:color="auto"/>
        <w:bottom w:val="none" w:sz="0" w:space="0" w:color="auto"/>
        <w:right w:val="none" w:sz="0" w:space="0" w:color="auto"/>
      </w:divBdr>
    </w:div>
    <w:div w:id="2057266619">
      <w:bodyDiv w:val="1"/>
      <w:marLeft w:val="0"/>
      <w:marRight w:val="0"/>
      <w:marTop w:val="0"/>
      <w:marBottom w:val="0"/>
      <w:divBdr>
        <w:top w:val="none" w:sz="0" w:space="0" w:color="auto"/>
        <w:left w:val="none" w:sz="0" w:space="0" w:color="auto"/>
        <w:bottom w:val="none" w:sz="0" w:space="0" w:color="auto"/>
        <w:right w:val="none" w:sz="0" w:space="0" w:color="auto"/>
      </w:divBdr>
    </w:div>
    <w:div w:id="2064406076">
      <w:bodyDiv w:val="1"/>
      <w:marLeft w:val="0"/>
      <w:marRight w:val="0"/>
      <w:marTop w:val="0"/>
      <w:marBottom w:val="0"/>
      <w:divBdr>
        <w:top w:val="none" w:sz="0" w:space="0" w:color="auto"/>
        <w:left w:val="none" w:sz="0" w:space="0" w:color="auto"/>
        <w:bottom w:val="none" w:sz="0" w:space="0" w:color="auto"/>
        <w:right w:val="none" w:sz="0" w:space="0" w:color="auto"/>
      </w:divBdr>
    </w:div>
    <w:div w:id="2065137414">
      <w:bodyDiv w:val="1"/>
      <w:marLeft w:val="0"/>
      <w:marRight w:val="0"/>
      <w:marTop w:val="0"/>
      <w:marBottom w:val="0"/>
      <w:divBdr>
        <w:top w:val="none" w:sz="0" w:space="0" w:color="auto"/>
        <w:left w:val="none" w:sz="0" w:space="0" w:color="auto"/>
        <w:bottom w:val="none" w:sz="0" w:space="0" w:color="auto"/>
        <w:right w:val="none" w:sz="0" w:space="0" w:color="auto"/>
      </w:divBdr>
    </w:div>
    <w:div w:id="2069719998">
      <w:bodyDiv w:val="1"/>
      <w:marLeft w:val="0"/>
      <w:marRight w:val="0"/>
      <w:marTop w:val="0"/>
      <w:marBottom w:val="0"/>
      <w:divBdr>
        <w:top w:val="none" w:sz="0" w:space="0" w:color="auto"/>
        <w:left w:val="none" w:sz="0" w:space="0" w:color="auto"/>
        <w:bottom w:val="none" w:sz="0" w:space="0" w:color="auto"/>
        <w:right w:val="none" w:sz="0" w:space="0" w:color="auto"/>
      </w:divBdr>
    </w:div>
    <w:div w:id="2075662460">
      <w:bodyDiv w:val="1"/>
      <w:marLeft w:val="0"/>
      <w:marRight w:val="0"/>
      <w:marTop w:val="0"/>
      <w:marBottom w:val="0"/>
      <w:divBdr>
        <w:top w:val="none" w:sz="0" w:space="0" w:color="auto"/>
        <w:left w:val="none" w:sz="0" w:space="0" w:color="auto"/>
        <w:bottom w:val="none" w:sz="0" w:space="0" w:color="auto"/>
        <w:right w:val="none" w:sz="0" w:space="0" w:color="auto"/>
      </w:divBdr>
    </w:div>
    <w:div w:id="2080126606">
      <w:bodyDiv w:val="1"/>
      <w:marLeft w:val="0"/>
      <w:marRight w:val="0"/>
      <w:marTop w:val="0"/>
      <w:marBottom w:val="0"/>
      <w:divBdr>
        <w:top w:val="none" w:sz="0" w:space="0" w:color="auto"/>
        <w:left w:val="none" w:sz="0" w:space="0" w:color="auto"/>
        <w:bottom w:val="none" w:sz="0" w:space="0" w:color="auto"/>
        <w:right w:val="none" w:sz="0" w:space="0" w:color="auto"/>
      </w:divBdr>
    </w:div>
    <w:div w:id="2081244458">
      <w:bodyDiv w:val="1"/>
      <w:marLeft w:val="0"/>
      <w:marRight w:val="0"/>
      <w:marTop w:val="0"/>
      <w:marBottom w:val="0"/>
      <w:divBdr>
        <w:top w:val="none" w:sz="0" w:space="0" w:color="auto"/>
        <w:left w:val="none" w:sz="0" w:space="0" w:color="auto"/>
        <w:bottom w:val="none" w:sz="0" w:space="0" w:color="auto"/>
        <w:right w:val="none" w:sz="0" w:space="0" w:color="auto"/>
      </w:divBdr>
    </w:div>
    <w:div w:id="2086994572">
      <w:bodyDiv w:val="1"/>
      <w:marLeft w:val="0"/>
      <w:marRight w:val="0"/>
      <w:marTop w:val="0"/>
      <w:marBottom w:val="0"/>
      <w:divBdr>
        <w:top w:val="none" w:sz="0" w:space="0" w:color="auto"/>
        <w:left w:val="none" w:sz="0" w:space="0" w:color="auto"/>
        <w:bottom w:val="none" w:sz="0" w:space="0" w:color="auto"/>
        <w:right w:val="none" w:sz="0" w:space="0" w:color="auto"/>
      </w:divBdr>
    </w:div>
    <w:div w:id="2094889748">
      <w:bodyDiv w:val="1"/>
      <w:marLeft w:val="0"/>
      <w:marRight w:val="0"/>
      <w:marTop w:val="0"/>
      <w:marBottom w:val="0"/>
      <w:divBdr>
        <w:top w:val="none" w:sz="0" w:space="0" w:color="auto"/>
        <w:left w:val="none" w:sz="0" w:space="0" w:color="auto"/>
        <w:bottom w:val="none" w:sz="0" w:space="0" w:color="auto"/>
        <w:right w:val="none" w:sz="0" w:space="0" w:color="auto"/>
      </w:divBdr>
    </w:div>
    <w:div w:id="2097748710">
      <w:bodyDiv w:val="1"/>
      <w:marLeft w:val="0"/>
      <w:marRight w:val="0"/>
      <w:marTop w:val="0"/>
      <w:marBottom w:val="0"/>
      <w:divBdr>
        <w:top w:val="none" w:sz="0" w:space="0" w:color="auto"/>
        <w:left w:val="none" w:sz="0" w:space="0" w:color="auto"/>
        <w:bottom w:val="none" w:sz="0" w:space="0" w:color="auto"/>
        <w:right w:val="none" w:sz="0" w:space="0" w:color="auto"/>
      </w:divBdr>
    </w:div>
    <w:div w:id="2100758114">
      <w:bodyDiv w:val="1"/>
      <w:marLeft w:val="0"/>
      <w:marRight w:val="0"/>
      <w:marTop w:val="0"/>
      <w:marBottom w:val="0"/>
      <w:divBdr>
        <w:top w:val="none" w:sz="0" w:space="0" w:color="auto"/>
        <w:left w:val="none" w:sz="0" w:space="0" w:color="auto"/>
        <w:bottom w:val="none" w:sz="0" w:space="0" w:color="auto"/>
        <w:right w:val="none" w:sz="0" w:space="0" w:color="auto"/>
      </w:divBdr>
    </w:div>
    <w:div w:id="2103989614">
      <w:bodyDiv w:val="1"/>
      <w:marLeft w:val="0"/>
      <w:marRight w:val="0"/>
      <w:marTop w:val="0"/>
      <w:marBottom w:val="0"/>
      <w:divBdr>
        <w:top w:val="none" w:sz="0" w:space="0" w:color="auto"/>
        <w:left w:val="none" w:sz="0" w:space="0" w:color="auto"/>
        <w:bottom w:val="none" w:sz="0" w:space="0" w:color="auto"/>
        <w:right w:val="none" w:sz="0" w:space="0" w:color="auto"/>
      </w:divBdr>
    </w:div>
    <w:div w:id="2107071418">
      <w:bodyDiv w:val="1"/>
      <w:marLeft w:val="0"/>
      <w:marRight w:val="0"/>
      <w:marTop w:val="0"/>
      <w:marBottom w:val="0"/>
      <w:divBdr>
        <w:top w:val="none" w:sz="0" w:space="0" w:color="auto"/>
        <w:left w:val="none" w:sz="0" w:space="0" w:color="auto"/>
        <w:bottom w:val="none" w:sz="0" w:space="0" w:color="auto"/>
        <w:right w:val="none" w:sz="0" w:space="0" w:color="auto"/>
      </w:divBdr>
    </w:div>
    <w:div w:id="2110850845">
      <w:bodyDiv w:val="1"/>
      <w:marLeft w:val="0"/>
      <w:marRight w:val="0"/>
      <w:marTop w:val="0"/>
      <w:marBottom w:val="0"/>
      <w:divBdr>
        <w:top w:val="none" w:sz="0" w:space="0" w:color="auto"/>
        <w:left w:val="none" w:sz="0" w:space="0" w:color="auto"/>
        <w:bottom w:val="none" w:sz="0" w:space="0" w:color="auto"/>
        <w:right w:val="none" w:sz="0" w:space="0" w:color="auto"/>
      </w:divBdr>
    </w:div>
    <w:div w:id="2111923801">
      <w:bodyDiv w:val="1"/>
      <w:marLeft w:val="0"/>
      <w:marRight w:val="0"/>
      <w:marTop w:val="0"/>
      <w:marBottom w:val="0"/>
      <w:divBdr>
        <w:top w:val="none" w:sz="0" w:space="0" w:color="auto"/>
        <w:left w:val="none" w:sz="0" w:space="0" w:color="auto"/>
        <w:bottom w:val="none" w:sz="0" w:space="0" w:color="auto"/>
        <w:right w:val="none" w:sz="0" w:space="0" w:color="auto"/>
      </w:divBdr>
    </w:div>
    <w:div w:id="2123380902">
      <w:bodyDiv w:val="1"/>
      <w:marLeft w:val="0"/>
      <w:marRight w:val="0"/>
      <w:marTop w:val="0"/>
      <w:marBottom w:val="0"/>
      <w:divBdr>
        <w:top w:val="none" w:sz="0" w:space="0" w:color="auto"/>
        <w:left w:val="none" w:sz="0" w:space="0" w:color="auto"/>
        <w:bottom w:val="none" w:sz="0" w:space="0" w:color="auto"/>
        <w:right w:val="none" w:sz="0" w:space="0" w:color="auto"/>
      </w:divBdr>
    </w:div>
    <w:div w:id="2123842708">
      <w:bodyDiv w:val="1"/>
      <w:marLeft w:val="0"/>
      <w:marRight w:val="0"/>
      <w:marTop w:val="0"/>
      <w:marBottom w:val="0"/>
      <w:divBdr>
        <w:top w:val="none" w:sz="0" w:space="0" w:color="auto"/>
        <w:left w:val="none" w:sz="0" w:space="0" w:color="auto"/>
        <w:bottom w:val="none" w:sz="0" w:space="0" w:color="auto"/>
        <w:right w:val="none" w:sz="0" w:space="0" w:color="auto"/>
      </w:divBdr>
    </w:div>
    <w:div w:id="2124684312">
      <w:bodyDiv w:val="1"/>
      <w:marLeft w:val="0"/>
      <w:marRight w:val="0"/>
      <w:marTop w:val="0"/>
      <w:marBottom w:val="0"/>
      <w:divBdr>
        <w:top w:val="none" w:sz="0" w:space="0" w:color="auto"/>
        <w:left w:val="none" w:sz="0" w:space="0" w:color="auto"/>
        <w:bottom w:val="none" w:sz="0" w:space="0" w:color="auto"/>
        <w:right w:val="none" w:sz="0" w:space="0" w:color="auto"/>
      </w:divBdr>
    </w:div>
    <w:div w:id="2129663856">
      <w:bodyDiv w:val="1"/>
      <w:marLeft w:val="0"/>
      <w:marRight w:val="0"/>
      <w:marTop w:val="0"/>
      <w:marBottom w:val="0"/>
      <w:divBdr>
        <w:top w:val="none" w:sz="0" w:space="0" w:color="auto"/>
        <w:left w:val="none" w:sz="0" w:space="0" w:color="auto"/>
        <w:bottom w:val="none" w:sz="0" w:space="0" w:color="auto"/>
        <w:right w:val="none" w:sz="0" w:space="0" w:color="auto"/>
      </w:divBdr>
    </w:div>
    <w:div w:id="2134404554">
      <w:bodyDiv w:val="1"/>
      <w:marLeft w:val="0"/>
      <w:marRight w:val="0"/>
      <w:marTop w:val="0"/>
      <w:marBottom w:val="0"/>
      <w:divBdr>
        <w:top w:val="none" w:sz="0" w:space="0" w:color="auto"/>
        <w:left w:val="none" w:sz="0" w:space="0" w:color="auto"/>
        <w:bottom w:val="none" w:sz="0" w:space="0" w:color="auto"/>
        <w:right w:val="none" w:sz="0" w:space="0" w:color="auto"/>
      </w:divBdr>
    </w:div>
    <w:div w:id="2139835500">
      <w:bodyDiv w:val="1"/>
      <w:marLeft w:val="0"/>
      <w:marRight w:val="0"/>
      <w:marTop w:val="0"/>
      <w:marBottom w:val="0"/>
      <w:divBdr>
        <w:top w:val="none" w:sz="0" w:space="0" w:color="auto"/>
        <w:left w:val="none" w:sz="0" w:space="0" w:color="auto"/>
        <w:bottom w:val="none" w:sz="0" w:space="0" w:color="auto"/>
        <w:right w:val="none" w:sz="0" w:space="0" w:color="auto"/>
      </w:divBdr>
    </w:div>
    <w:div w:id="2141802051">
      <w:bodyDiv w:val="1"/>
      <w:marLeft w:val="0"/>
      <w:marRight w:val="0"/>
      <w:marTop w:val="0"/>
      <w:marBottom w:val="0"/>
      <w:divBdr>
        <w:top w:val="none" w:sz="0" w:space="0" w:color="auto"/>
        <w:left w:val="none" w:sz="0" w:space="0" w:color="auto"/>
        <w:bottom w:val="none" w:sz="0" w:space="0" w:color="auto"/>
        <w:right w:val="none" w:sz="0" w:space="0" w:color="auto"/>
      </w:divBdr>
    </w:div>
    <w:div w:id="2145614908">
      <w:bodyDiv w:val="1"/>
      <w:marLeft w:val="0"/>
      <w:marRight w:val="0"/>
      <w:marTop w:val="0"/>
      <w:marBottom w:val="0"/>
      <w:divBdr>
        <w:top w:val="none" w:sz="0" w:space="0" w:color="auto"/>
        <w:left w:val="none" w:sz="0" w:space="0" w:color="auto"/>
        <w:bottom w:val="none" w:sz="0" w:space="0" w:color="auto"/>
        <w:right w:val="none" w:sz="0" w:space="0" w:color="auto"/>
      </w:divBdr>
    </w:div>
    <w:div w:id="214612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theguardian.com/politics/2018/jul/04/brexit-greatest-negative-impact-regions-outside-london" TargetMode="External"/><Relationship Id="rId26" Type="http://schemas.openxmlformats.org/officeDocument/2006/relationships/hyperlink" Target="https://protect-eu.mimecast.com/s/pN_pC48KGIZY4vtwnMrj" TargetMode="External"/><Relationship Id="rId3" Type="http://schemas.openxmlformats.org/officeDocument/2006/relationships/customXml" Target="../customXml/item3.xml"/><Relationship Id="rId21" Type="http://schemas.openxmlformats.org/officeDocument/2006/relationships/hyperlink" Target="https://www.local.gov.uk/sites/default/files/documents/LGA%20response%20to%20the%20Domestic%20Abuse%20Bill%20consultation%20-%2031%20May%202018-%20Final.pdf"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telegraph.co.uk/news/2018/07/03/poor-rural-broadband-means-elderly-people-countryside-will-miss/" TargetMode="External"/><Relationship Id="rId25" Type="http://schemas.openxmlformats.org/officeDocument/2006/relationships/hyperlink" Target="https://protect-eu.mimecast.com/s/J7_kCxGjLhzPJmI881ysz" TargetMode="External"/><Relationship Id="rId2" Type="http://schemas.openxmlformats.org/officeDocument/2006/relationships/customXml" Target="../customXml/item2.xml"/><Relationship Id="rId16" Type="http://schemas.openxmlformats.org/officeDocument/2006/relationships/hyperlink" Target="https://www.local.gov.uk/moving-the-conversation-on/non-met-england" TargetMode="External"/><Relationship Id="rId20" Type="http://schemas.openxmlformats.org/officeDocument/2006/relationships/hyperlink" Target="https://www.express.co.uk/news/uk/983495/uk-housing-crisis-countryside-rural-areas-at-risk-terminal-decline-warn-council-chief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k.lloyd@local.gov.uk" TargetMode="External"/><Relationship Id="rId24" Type="http://schemas.openxmlformats.org/officeDocument/2006/relationships/hyperlink" Target="https://www.local.gov.uk/our-support/efficiency-and-income-generation/shared-services" TargetMode="External"/><Relationship Id="rId5" Type="http://schemas.openxmlformats.org/officeDocument/2006/relationships/numbering" Target="numbering.xml"/><Relationship Id="rId15" Type="http://schemas.openxmlformats.org/officeDocument/2006/relationships/hyperlink" Target="https://www.local.gov.uk/moving-the-conversation-on/funding" TargetMode="External"/><Relationship Id="rId23" Type="http://schemas.openxmlformats.org/officeDocument/2006/relationships/hyperlink" Target="https://www.local.gov.uk/national-procurement-strategy"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thetimes.co.uk/article/countryside-facing-a-demographic-time-bomb-tq7wvw7v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local.gov.uk/parliament/briefings-and-responses/integrated-communities-strategy-green-paper-lga-response" TargetMode="External"/><Relationship Id="rId27" Type="http://schemas.openxmlformats.org/officeDocument/2006/relationships/hyperlink" Target="https://www.local.gov.uk/moving-the-conversation-on"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868B5935B8644DB586E2C90DEFDBC1" ma:contentTypeVersion="12" ma:contentTypeDescription="Create a new document." ma:contentTypeScope="" ma:versionID="c506d755426f4a910a2db284fda4d09a">
  <xsd:schema xmlns:xsd="http://www.w3.org/2001/XMLSchema" xmlns:xs="http://www.w3.org/2001/XMLSchema" xmlns:p="http://schemas.microsoft.com/office/2006/metadata/properties" xmlns:ns2="1c8a0e75-f4bc-4eb4-8ed0-578eaea9e1ca" targetNamespace="http://schemas.microsoft.com/office/2006/metadata/properties" ma:root="true" ma:fieldsID="f3086d67889488eaa453d19755810d34" ns2:_="">
    <xsd:import namespace="1c8a0e75-f4bc-4eb4-8ed0-578eaea9e1ca"/>
    <xsd:element name="properties">
      <xsd:complexType>
        <xsd:sequence>
          <xsd:element name="documentManagement">
            <xsd:complexType>
              <xsd:all>
                <xsd:element ref="ns2:Document_x0020_Type" minOccurs="0"/>
                <xsd:element ref="ns2:TaxCatchAl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TaxKeywordTaxHTField" ma:index="11" nillable="true" ma:taxonomy="true" ma:internalName="TaxKeywordTaxHTField" ma:taxonomyFieldName="TaxKeyword" ma:displayName="Project keywords" ma:fieldId="{23f27201-bee3-471e-b2e7-b64fd8b7ca38}" ma:taxonomyMulti="true" ma:sspId="cadaa89d-cf19-4401-94d2-2483862272d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1c8a0e75-f4bc-4eb4-8ed0-578eaea9e1ca">
      <Terms xmlns="http://schemas.microsoft.com/office/infopath/2007/PartnerControls"/>
    </TaxKeywordTaxHTField>
    <Document_x0020_Type xmlns="1c8a0e75-f4bc-4eb4-8ed0-578eaea9e1ca" xsi:nil="true"/>
    <TaxCatchAll xmlns="1c8a0e75-f4bc-4eb4-8ed0-578eaea9e1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89476-6C8E-438E-B926-0FC57925A2A7}">
  <ds:schemaRefs>
    <ds:schemaRef ds:uri="http://schemas.microsoft.com/sharepoint/v3/contenttype/forms"/>
  </ds:schemaRefs>
</ds:datastoreItem>
</file>

<file path=customXml/itemProps2.xml><?xml version="1.0" encoding="utf-8"?>
<ds:datastoreItem xmlns:ds="http://schemas.openxmlformats.org/officeDocument/2006/customXml" ds:itemID="{8B92E6B1-26F7-431A-8F0D-24E1EC010280}">
  <ds:schemaRefs>
    <ds:schemaRef ds:uri="http://schemas.microsoft.com/office/2006/metadata/contentType"/>
    <ds:schemaRef ds:uri="http://schemas.microsoft.com/office/2006/metadata/properties/metaAttributes"/>
    <ds:schemaRef ds:uri="http://www.w3.org/2000/xmlns/"/>
    <ds:schemaRef ds:uri="http://www.w3.org/2001/XMLSchema"/>
    <ds:schemaRef ds:uri="1c8a0e75-f4bc-4eb4-8ed0-578eaea9e1ca"/>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DC5F32-9616-42BF-9D20-4CA452CD4DE5}">
  <ds:schemaRefs>
    <ds:schemaRef ds:uri="http://purl.org/dc/terms/"/>
    <ds:schemaRef ds:uri="1c8a0e75-f4bc-4eb4-8ed0-578eaea9e1ca"/>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257EC80F-B3C7-41DB-BDA9-FBFA9E3EB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5C8D5856</Template>
  <TotalTime>3</TotalTime>
  <Pages>13</Pages>
  <Words>4924</Words>
  <Characters>28073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Wilesmith</dc:creator>
  <cp:lastModifiedBy>Paul Goodchild</cp:lastModifiedBy>
  <cp:revision>4</cp:revision>
  <cp:lastPrinted>2017-02-14T10:43:00Z</cp:lastPrinted>
  <dcterms:created xsi:type="dcterms:W3CDTF">2018-07-11T14:41:00Z</dcterms:created>
  <dcterms:modified xsi:type="dcterms:W3CDTF">2018-07-12T13:04:00Z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0x01010073868B5935B8644DB586E2C90DEFDBC1</vt:lpwstr>
  </property>
  <property fmtid="{D5CDD505-2E9C-101B-9397-08002B2CF9AE}" pid="3" name="TaxKeyword">
    <vt:lpwstr/>
  </property>
</Properties>
</file>